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3073" w:type="dxa"/>
        <w:tblInd w:w="-32" w:type="dxa"/>
        <w:tblLayout w:type="fixed"/>
        <w:tblLook w:val="04A0" w:firstRow="1" w:lastRow="0" w:firstColumn="1" w:lastColumn="0" w:noHBand="0" w:noVBand="1"/>
      </w:tblPr>
      <w:tblGrid>
        <w:gridCol w:w="7403"/>
        <w:gridCol w:w="5670"/>
      </w:tblGrid>
      <w:tr w:rsidR="00C90675" w:rsidRPr="00C90675" w14:paraId="1F1E04B1" w14:textId="77777777" w:rsidTr="002205F5">
        <w:trPr>
          <w:trHeight w:val="1422"/>
        </w:trPr>
        <w:tc>
          <w:tcPr>
            <w:tcW w:w="7403" w:type="dxa"/>
          </w:tcPr>
          <w:p w14:paraId="17237EAF" w14:textId="70A298CF" w:rsidR="00657303" w:rsidRPr="00657303" w:rsidRDefault="00657303" w:rsidP="00657303">
            <w:pPr>
              <w:spacing w:after="0"/>
              <w:jc w:val="center"/>
              <w:rPr>
                <w:rFonts w:ascii="Times New Roman" w:hAnsi="Times New Roman" w:cs="Times New Roman"/>
                <w:bCs/>
                <w:color w:val="000000" w:themeColor="text1"/>
                <w:spacing w:val="-10"/>
                <w:w w:val="90"/>
                <w:sz w:val="28"/>
                <w:szCs w:val="28"/>
              </w:rPr>
            </w:pPr>
            <w:r w:rsidRPr="00657303">
              <w:rPr>
                <w:rFonts w:ascii="Times New Roman" w:hAnsi="Times New Roman" w:cs="Times New Roman"/>
                <w:bCs/>
                <w:color w:val="000000" w:themeColor="text1"/>
                <w:spacing w:val="-10"/>
                <w:w w:val="90"/>
                <w:sz w:val="28"/>
                <w:szCs w:val="28"/>
              </w:rPr>
              <w:t>UBND TỈNH AN GIANG</w:t>
            </w:r>
          </w:p>
          <w:p w14:paraId="36607329" w14:textId="57D69CA3" w:rsidR="00602317" w:rsidRPr="00657303" w:rsidRDefault="002205F5" w:rsidP="00657303">
            <w:pPr>
              <w:spacing w:after="0"/>
              <w:jc w:val="center"/>
              <w:rPr>
                <w:rFonts w:ascii="Times New Roman" w:hAnsi="Times New Roman" w:cs="Times New Roman"/>
                <w:b/>
                <w:color w:val="000000" w:themeColor="text1"/>
                <w:spacing w:val="-10"/>
                <w:w w:val="90"/>
                <w:sz w:val="28"/>
                <w:szCs w:val="28"/>
              </w:rPr>
            </w:pPr>
            <w:r w:rsidRPr="00657303">
              <w:rPr>
                <w:rFonts w:ascii="Times New Roman" w:hAnsi="Times New Roman" w:cs="Times New Roman"/>
                <w:b/>
                <w:noProof/>
                <w:color w:val="000000" w:themeColor="text1"/>
                <w:spacing w:val="-10"/>
                <w:sz w:val="28"/>
                <w:szCs w:val="28"/>
              </w:rPr>
              <mc:AlternateContent>
                <mc:Choice Requires="wps">
                  <w:drawing>
                    <wp:anchor distT="0" distB="0" distL="114300" distR="114300" simplePos="0" relativeHeight="251661312" behindDoc="0" locked="0" layoutInCell="1" allowOverlap="1" wp14:anchorId="33786143" wp14:editId="6D314204">
                      <wp:simplePos x="0" y="0"/>
                      <wp:positionH relativeFrom="column">
                        <wp:posOffset>1498762</wp:posOffset>
                      </wp:positionH>
                      <wp:positionV relativeFrom="paragraph">
                        <wp:posOffset>209550</wp:posOffset>
                      </wp:positionV>
                      <wp:extent cx="1564692"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1564692"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7E9B099" id="Straight Connector 3"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18pt,16.5pt" to="241.2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" strokecolor="black [3213]" strokeweight=".5pt">
                      <v:stroke joinstyle="miter"/>
                    </v:line>
                  </w:pict>
                </mc:Fallback>
              </mc:AlternateContent>
            </w:r>
            <w:r w:rsidR="00657303">
              <w:rPr>
                <w:rFonts w:ascii="Times New Roman" w:hAnsi="Times New Roman" w:cs="Times New Roman"/>
                <w:b/>
                <w:color w:val="000000" w:themeColor="text1"/>
                <w:spacing w:val="-10"/>
                <w:w w:val="90"/>
                <w:sz w:val="28"/>
                <w:szCs w:val="28"/>
              </w:rPr>
              <w:t xml:space="preserve">SỞ </w:t>
            </w:r>
            <w:r w:rsidR="00602317" w:rsidRPr="00657303">
              <w:rPr>
                <w:rFonts w:ascii="Times New Roman" w:hAnsi="Times New Roman" w:cs="Times New Roman"/>
                <w:b/>
                <w:color w:val="000000" w:themeColor="text1"/>
                <w:spacing w:val="-10"/>
                <w:w w:val="90"/>
                <w:sz w:val="28"/>
                <w:szCs w:val="28"/>
              </w:rPr>
              <w:t>VĂN HÓA</w:t>
            </w:r>
            <w:r w:rsidR="00657303">
              <w:rPr>
                <w:rFonts w:ascii="Times New Roman" w:hAnsi="Times New Roman" w:cs="Times New Roman"/>
                <w:b/>
                <w:color w:val="000000" w:themeColor="text1"/>
                <w:spacing w:val="-10"/>
                <w:w w:val="90"/>
                <w:sz w:val="28"/>
                <w:szCs w:val="28"/>
              </w:rPr>
              <w:t xml:space="preserve"> VÀ </w:t>
            </w:r>
            <w:r w:rsidR="00602317" w:rsidRPr="00657303">
              <w:rPr>
                <w:rFonts w:ascii="Times New Roman" w:hAnsi="Times New Roman" w:cs="Times New Roman"/>
                <w:b/>
                <w:color w:val="000000" w:themeColor="text1"/>
                <w:spacing w:val="-10"/>
                <w:w w:val="90"/>
                <w:sz w:val="28"/>
                <w:szCs w:val="28"/>
              </w:rPr>
              <w:t>THỂ THAO</w:t>
            </w:r>
          </w:p>
          <w:p w14:paraId="2D2EAB83" w14:textId="77777777" w:rsidR="00602317" w:rsidRPr="00C90675" w:rsidRDefault="00602317" w:rsidP="006415E4">
            <w:pPr>
              <w:spacing w:before="120"/>
              <w:jc w:val="center"/>
              <w:rPr>
                <w:rFonts w:ascii="Times New Roman" w:hAnsi="Times New Roman" w:cs="Times New Roman"/>
                <w:b/>
                <w:color w:val="000000" w:themeColor="text1"/>
                <w:sz w:val="24"/>
                <w:szCs w:val="24"/>
              </w:rPr>
            </w:pPr>
          </w:p>
        </w:tc>
        <w:tc>
          <w:tcPr>
            <w:tcW w:w="5670" w:type="dxa"/>
          </w:tcPr>
          <w:p w14:paraId="72767C3B" w14:textId="77777777" w:rsidR="00602317" w:rsidRPr="00657303" w:rsidRDefault="00602317" w:rsidP="006415E4">
            <w:pPr>
              <w:spacing w:after="0" w:line="240" w:lineRule="auto"/>
              <w:jc w:val="center"/>
              <w:rPr>
                <w:rFonts w:ascii="Times New Roman" w:hAnsi="Times New Roman" w:cs="Times New Roman"/>
                <w:b/>
                <w:color w:val="000000" w:themeColor="text1"/>
                <w:spacing w:val="-10"/>
                <w:w w:val="95"/>
                <w:sz w:val="28"/>
                <w:szCs w:val="28"/>
              </w:rPr>
            </w:pPr>
            <w:r w:rsidRPr="00657303">
              <w:rPr>
                <w:rFonts w:ascii="Times New Roman" w:hAnsi="Times New Roman" w:cs="Times New Roman"/>
                <w:noProof/>
                <w:color w:val="000000" w:themeColor="text1"/>
                <w:sz w:val="28"/>
                <w:szCs w:val="28"/>
              </w:rPr>
              <mc:AlternateContent>
                <mc:Choice Requires="wps">
                  <w:drawing>
                    <wp:anchor distT="0" distB="0" distL="114300" distR="114300" simplePos="0" relativeHeight="251659264" behindDoc="0" locked="0" layoutInCell="1" allowOverlap="1" wp14:anchorId="1ACF13D2" wp14:editId="15382DE4">
                      <wp:simplePos x="0" y="0"/>
                      <wp:positionH relativeFrom="column">
                        <wp:posOffset>711200</wp:posOffset>
                      </wp:positionH>
                      <wp:positionV relativeFrom="paragraph">
                        <wp:posOffset>441960</wp:posOffset>
                      </wp:positionV>
                      <wp:extent cx="0" cy="0"/>
                      <wp:effectExtent l="6350" t="13335" r="12700" b="571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F428255"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pt,34.8pt" to="56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"/>
                  </w:pict>
                </mc:Fallback>
              </mc:AlternateContent>
            </w:r>
            <w:r w:rsidRPr="00657303">
              <w:rPr>
                <w:rFonts w:ascii="Times New Roman" w:hAnsi="Times New Roman" w:cs="Times New Roman"/>
                <w:b/>
                <w:color w:val="000000" w:themeColor="text1"/>
                <w:spacing w:val="-10"/>
                <w:w w:val="95"/>
                <w:sz w:val="28"/>
                <w:szCs w:val="28"/>
              </w:rPr>
              <w:t>CỘNG HÒA XÃ HỘI CHỦ NGHĨA VIỆT NAM</w:t>
            </w:r>
          </w:p>
          <w:p w14:paraId="4688D3C0" w14:textId="77777777" w:rsidR="00602317" w:rsidRPr="00657303" w:rsidRDefault="00602317" w:rsidP="006415E4">
            <w:pPr>
              <w:spacing w:after="0" w:line="240" w:lineRule="auto"/>
              <w:jc w:val="center"/>
              <w:rPr>
                <w:rFonts w:ascii="Times New Roman" w:hAnsi="Times New Roman" w:cs="Times New Roman"/>
                <w:b/>
                <w:color w:val="000000" w:themeColor="text1"/>
                <w:spacing w:val="-10"/>
                <w:w w:val="95"/>
                <w:sz w:val="28"/>
                <w:szCs w:val="28"/>
              </w:rPr>
            </w:pPr>
            <w:r w:rsidRPr="00657303">
              <w:rPr>
                <w:rFonts w:ascii="Times New Roman" w:hAnsi="Times New Roman" w:cs="Times New Roman"/>
                <w:b/>
                <w:color w:val="000000" w:themeColor="text1"/>
                <w:sz w:val="28"/>
                <w:szCs w:val="28"/>
              </w:rPr>
              <w:t>Độc lập - Tự do - Hạnh phúc</w:t>
            </w:r>
          </w:p>
          <w:p w14:paraId="0A305162" w14:textId="6C909DC2" w:rsidR="00602317" w:rsidRPr="00C90675" w:rsidRDefault="00602317" w:rsidP="006415E4">
            <w:pPr>
              <w:pStyle w:val="Heading1"/>
              <w:spacing w:before="240"/>
              <w:jc w:val="center"/>
              <w:rPr>
                <w:rFonts w:ascii="Times New Roman" w:hAnsi="Times New Roman"/>
                <w:color w:val="000000" w:themeColor="text1"/>
                <w:sz w:val="24"/>
                <w:szCs w:val="24"/>
              </w:rPr>
            </w:pPr>
            <w:r w:rsidRPr="00C90675">
              <w:rPr>
                <w:rFonts w:ascii="Times New Roman" w:hAnsi="Times New Roman"/>
                <w:noProof/>
                <w:color w:val="000000" w:themeColor="text1"/>
                <w:sz w:val="24"/>
                <w:szCs w:val="24"/>
              </w:rPr>
              <mc:AlternateContent>
                <mc:Choice Requires="wps">
                  <w:drawing>
                    <wp:anchor distT="0" distB="0" distL="114300" distR="114300" simplePos="0" relativeHeight="251660288" behindDoc="0" locked="0" layoutInCell="1" allowOverlap="1" wp14:anchorId="607522CF" wp14:editId="08C53E5D">
                      <wp:simplePos x="0" y="0"/>
                      <wp:positionH relativeFrom="column">
                        <wp:posOffset>680720</wp:posOffset>
                      </wp:positionH>
                      <wp:positionV relativeFrom="paragraph">
                        <wp:posOffset>19685</wp:posOffset>
                      </wp:positionV>
                      <wp:extent cx="2153920" cy="0"/>
                      <wp:effectExtent l="13970" t="13970" r="13335" b="508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39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F3DAB4F" id="_x0000_t32" coordsize="21600,21600" o:spt="32" o:oned="t" path="m,l21600,21600e" filled="f">
                      <v:path arrowok="t" fillok="f" o:connecttype="none"/>
                      <o:lock v:ext="edit" shapetype="t"/>
                    </v:shapetype>
                    <v:shape id="Straight Arrow Connector 1" o:spid="_x0000_s1026" type="#_x0000_t32" style="position:absolute;margin-left:53.6pt;margin-top:1.55pt;width:169.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"/>
                  </w:pict>
                </mc:Fallback>
              </mc:AlternateContent>
            </w:r>
            <w:proofErr w:type="gramStart"/>
            <w:r w:rsidR="00657303">
              <w:rPr>
                <w:rFonts w:ascii="Times New Roman" w:hAnsi="Times New Roman"/>
                <w:color w:val="000000" w:themeColor="text1"/>
                <w:sz w:val="24"/>
                <w:szCs w:val="24"/>
              </w:rPr>
              <w:t>An</w:t>
            </w:r>
            <w:proofErr w:type="gramEnd"/>
            <w:r w:rsidR="00657303">
              <w:rPr>
                <w:rFonts w:ascii="Times New Roman" w:hAnsi="Times New Roman"/>
                <w:color w:val="000000" w:themeColor="text1"/>
                <w:sz w:val="24"/>
                <w:szCs w:val="24"/>
              </w:rPr>
              <w:t xml:space="preserve"> Giang</w:t>
            </w:r>
            <w:r w:rsidR="002205F5" w:rsidRPr="00C90675">
              <w:rPr>
                <w:rFonts w:ascii="Times New Roman" w:hAnsi="Times New Roman"/>
                <w:color w:val="000000" w:themeColor="text1"/>
                <w:sz w:val="24"/>
                <w:szCs w:val="24"/>
              </w:rPr>
              <w:t xml:space="preserve">, ngày       tháng </w:t>
            </w:r>
            <w:r w:rsidR="000A3069" w:rsidRPr="00C90675">
              <w:rPr>
                <w:rFonts w:ascii="Times New Roman" w:hAnsi="Times New Roman"/>
                <w:color w:val="000000" w:themeColor="text1"/>
                <w:sz w:val="24"/>
                <w:szCs w:val="24"/>
              </w:rPr>
              <w:t xml:space="preserve">  </w:t>
            </w:r>
            <w:r w:rsidR="002205F5" w:rsidRPr="00C90675">
              <w:rPr>
                <w:rFonts w:ascii="Times New Roman" w:hAnsi="Times New Roman"/>
                <w:color w:val="000000" w:themeColor="text1"/>
                <w:sz w:val="24"/>
                <w:szCs w:val="24"/>
              </w:rPr>
              <w:t xml:space="preserve"> </w:t>
            </w:r>
            <w:r w:rsidRPr="00C90675">
              <w:rPr>
                <w:rFonts w:ascii="Times New Roman" w:hAnsi="Times New Roman"/>
                <w:color w:val="000000" w:themeColor="text1"/>
                <w:sz w:val="24"/>
                <w:szCs w:val="24"/>
              </w:rPr>
              <w:t>năm 202</w:t>
            </w:r>
            <w:r w:rsidR="002205F5" w:rsidRPr="00C90675">
              <w:rPr>
                <w:rFonts w:ascii="Times New Roman" w:hAnsi="Times New Roman"/>
                <w:color w:val="000000" w:themeColor="text1"/>
                <w:sz w:val="24"/>
                <w:szCs w:val="24"/>
              </w:rPr>
              <w:t>6</w:t>
            </w:r>
          </w:p>
          <w:p w14:paraId="7AAECDE7" w14:textId="77777777" w:rsidR="00AB4F88" w:rsidRPr="00C90675" w:rsidRDefault="00AB4F88" w:rsidP="006415E4">
            <w:pPr>
              <w:jc w:val="center"/>
              <w:rPr>
                <w:rFonts w:ascii="Times New Roman" w:hAnsi="Times New Roman" w:cs="Times New Roman"/>
                <w:color w:val="000000" w:themeColor="text1"/>
                <w:sz w:val="24"/>
                <w:szCs w:val="24"/>
              </w:rPr>
            </w:pPr>
          </w:p>
        </w:tc>
      </w:tr>
    </w:tbl>
    <w:p w14:paraId="57F5E4F3" w14:textId="77777777" w:rsidR="00457D66" w:rsidRDefault="00457D66" w:rsidP="00902038">
      <w:pPr>
        <w:spacing w:before="120" w:after="120" w:line="240" w:lineRule="auto"/>
        <w:jc w:val="center"/>
        <w:rPr>
          <w:rFonts w:ascii="Times New Roman" w:hAnsi="Times New Roman" w:cs="Times New Roman"/>
          <w:b/>
          <w:color w:val="000000" w:themeColor="text1"/>
          <w:sz w:val="28"/>
          <w:szCs w:val="28"/>
        </w:rPr>
      </w:pPr>
      <w:r w:rsidRPr="00457D66">
        <w:rPr>
          <w:rFonts w:ascii="Times New Roman" w:hAnsi="Times New Roman" w:cs="Times New Roman"/>
          <w:b/>
          <w:color w:val="000000" w:themeColor="text1"/>
          <w:sz w:val="28"/>
          <w:szCs w:val="28"/>
        </w:rPr>
        <w:t>BẢN SO SÁNH, THUYẾT MINH DỰ THẢO QUYẾT ĐỊNH BÃI BỎ QUYẾT ĐỊNH SỐ 12/2021/QĐ-UBND NGÀY 16 THÁNG 3 NĂM 2021 CỦA ỦY BAN NHÂN DÂN TỈNH AN GIANG BAN HÀNH BỘ ĐƠN GIÁ ĐẶT HÀNG CUNG CẤP DỊCH VỤ SỰ NGHIỆP CÔNG SỬ DỤNG KINH PHÍ NGÂN SÁCH NHÀ NƯỚC SẢN XUẤT CHƯƠNG TRÌNH TRUYỀN HÌNH TỈNH AN GIANG</w:t>
      </w:r>
      <w:r w:rsidRPr="00457D66">
        <w:rPr>
          <w:rFonts w:ascii="Times New Roman" w:hAnsi="Times New Roman" w:cs="Times New Roman"/>
          <w:b/>
          <w:color w:val="000000" w:themeColor="text1"/>
          <w:sz w:val="28"/>
          <w:szCs w:val="28"/>
        </w:rPr>
        <w:t xml:space="preserve"> </w:t>
      </w:r>
    </w:p>
    <w:p w14:paraId="194DE528" w14:textId="72F26411" w:rsidR="00902038" w:rsidRPr="00902038" w:rsidRDefault="00902038" w:rsidP="00902038">
      <w:pPr>
        <w:spacing w:before="120" w:after="120" w:line="240" w:lineRule="auto"/>
        <w:jc w:val="center"/>
        <w:rPr>
          <w:rFonts w:ascii="Times New Roman" w:hAnsi="Times New Roman" w:cs="Times New Roman"/>
          <w:b/>
          <w:color w:val="000000" w:themeColor="text1"/>
          <w:sz w:val="28"/>
          <w:szCs w:val="28"/>
        </w:rPr>
      </w:pPr>
      <w:r>
        <w:rPr>
          <w:rFonts w:ascii="Times New Roman" w:hAnsi="Times New Roman" w:cs="Times New Roman"/>
          <w:b/>
          <w:noProof/>
          <w:color w:val="000000" w:themeColor="text1"/>
          <w:sz w:val="28"/>
          <w:szCs w:val="28"/>
        </w:rPr>
        <mc:AlternateContent>
          <mc:Choice Requires="wps">
            <w:drawing>
              <wp:anchor distT="0" distB="0" distL="114300" distR="114300" simplePos="0" relativeHeight="251662336" behindDoc="0" locked="0" layoutInCell="1" allowOverlap="1" wp14:anchorId="567BEC1F" wp14:editId="7234F14C">
                <wp:simplePos x="0" y="0"/>
                <wp:positionH relativeFrom="column">
                  <wp:posOffset>2919331</wp:posOffset>
                </wp:positionH>
                <wp:positionV relativeFrom="paragraph">
                  <wp:posOffset>17263</wp:posOffset>
                </wp:positionV>
                <wp:extent cx="2626242" cy="0"/>
                <wp:effectExtent l="0" t="0" r="0" b="0"/>
                <wp:wrapNone/>
                <wp:docPr id="429436706" name="Straight Connector 4"/>
                <wp:cNvGraphicFramePr/>
                <a:graphic xmlns:a="http://schemas.openxmlformats.org/drawingml/2006/main">
                  <a:graphicData uri="http://schemas.microsoft.com/office/word/2010/wordprocessingShape">
                    <wps:wsp>
                      <wps:cNvCnPr/>
                      <wps:spPr>
                        <a:xfrm>
                          <a:off x="0" y="0"/>
                          <a:ext cx="262624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399869B"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29.85pt,1.35pt" to="436.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" strokecolor="black [3200]" strokeweight=".5pt">
                <v:stroke joinstyle="miter"/>
              </v:line>
            </w:pict>
          </mc:Fallback>
        </mc:AlternateContent>
      </w:r>
    </w:p>
    <w:tbl>
      <w:tblPr>
        <w:tblStyle w:val="TableGrid"/>
        <w:tblW w:w="14171" w:type="dxa"/>
        <w:jc w:val="center"/>
        <w:tblLook w:val="04A0" w:firstRow="1" w:lastRow="0" w:firstColumn="1" w:lastColumn="0" w:noHBand="0" w:noVBand="1"/>
      </w:tblPr>
      <w:tblGrid>
        <w:gridCol w:w="3823"/>
        <w:gridCol w:w="3969"/>
        <w:gridCol w:w="6379"/>
      </w:tblGrid>
      <w:tr w:rsidR="00C90675" w:rsidRPr="00C90675" w14:paraId="110F3906" w14:textId="77777777" w:rsidTr="00DC10FF">
        <w:trPr>
          <w:jc w:val="center"/>
        </w:trPr>
        <w:tc>
          <w:tcPr>
            <w:tcW w:w="3823" w:type="dxa"/>
          </w:tcPr>
          <w:p w14:paraId="23500370" w14:textId="6DF8593B" w:rsidR="002205F5" w:rsidRPr="00234382" w:rsidRDefault="00AA161F" w:rsidP="000A3069">
            <w:pPr>
              <w:jc w:val="center"/>
              <w:rPr>
                <w:rFonts w:ascii="Times New Roman" w:hAnsi="Times New Roman" w:cs="Times New Roman"/>
                <w:b/>
                <w:color w:val="000000" w:themeColor="text1"/>
                <w:spacing w:val="-14"/>
                <w:sz w:val="24"/>
                <w:szCs w:val="24"/>
              </w:rPr>
            </w:pPr>
            <w:r w:rsidRPr="00234382">
              <w:rPr>
                <w:rFonts w:ascii="Times New Roman" w:hAnsi="Times New Roman" w:cs="Times New Roman"/>
                <w:b/>
                <w:iCs/>
                <w:color w:val="000000" w:themeColor="text1"/>
                <w:spacing w:val="-14"/>
                <w:sz w:val="24"/>
                <w:szCs w:val="24"/>
              </w:rPr>
              <w:t>Văn bản QPPL hiện hành</w:t>
            </w:r>
          </w:p>
        </w:tc>
        <w:tc>
          <w:tcPr>
            <w:tcW w:w="3969" w:type="dxa"/>
          </w:tcPr>
          <w:p w14:paraId="4FA0AD16" w14:textId="52DC8964" w:rsidR="002205F5" w:rsidRPr="00234382" w:rsidRDefault="00902038" w:rsidP="000A3069">
            <w:pPr>
              <w:jc w:val="center"/>
              <w:rPr>
                <w:rFonts w:ascii="Times New Roman" w:hAnsi="Times New Roman" w:cs="Times New Roman"/>
                <w:b/>
                <w:color w:val="000000" w:themeColor="text1"/>
                <w:sz w:val="24"/>
                <w:szCs w:val="24"/>
              </w:rPr>
            </w:pPr>
            <w:r w:rsidRPr="00234382">
              <w:rPr>
                <w:rFonts w:ascii="Times New Roman" w:hAnsi="Times New Roman" w:cs="Times New Roman"/>
                <w:b/>
                <w:color w:val="000000" w:themeColor="text1"/>
                <w:sz w:val="24"/>
                <w:szCs w:val="24"/>
              </w:rPr>
              <w:t xml:space="preserve">Dự </w:t>
            </w:r>
            <w:proofErr w:type="spellStart"/>
            <w:r w:rsidRPr="00234382">
              <w:rPr>
                <w:rFonts w:ascii="Times New Roman" w:hAnsi="Times New Roman" w:cs="Times New Roman"/>
                <w:b/>
                <w:color w:val="000000" w:themeColor="text1"/>
                <w:sz w:val="24"/>
                <w:szCs w:val="24"/>
              </w:rPr>
              <w:t>thảo</w:t>
            </w:r>
            <w:proofErr w:type="spellEnd"/>
            <w:r w:rsidRPr="00234382">
              <w:rPr>
                <w:rFonts w:ascii="Times New Roman" w:hAnsi="Times New Roman" w:cs="Times New Roman"/>
                <w:b/>
                <w:color w:val="000000" w:themeColor="text1"/>
                <w:sz w:val="24"/>
                <w:szCs w:val="24"/>
              </w:rPr>
              <w:t xml:space="preserve"> Quyết định</w:t>
            </w:r>
          </w:p>
        </w:tc>
        <w:tc>
          <w:tcPr>
            <w:tcW w:w="6379" w:type="dxa"/>
          </w:tcPr>
          <w:p w14:paraId="621D172E" w14:textId="77777777" w:rsidR="002205F5" w:rsidRPr="00234382" w:rsidRDefault="002205F5" w:rsidP="000A3069">
            <w:pPr>
              <w:jc w:val="center"/>
              <w:rPr>
                <w:rFonts w:ascii="Times New Roman" w:hAnsi="Times New Roman" w:cs="Times New Roman"/>
                <w:b/>
                <w:color w:val="000000" w:themeColor="text1"/>
                <w:sz w:val="24"/>
                <w:szCs w:val="24"/>
              </w:rPr>
            </w:pPr>
            <w:proofErr w:type="spellStart"/>
            <w:r w:rsidRPr="00234382">
              <w:rPr>
                <w:rFonts w:ascii="Times New Roman" w:hAnsi="Times New Roman" w:cs="Times New Roman"/>
                <w:b/>
                <w:color w:val="000000" w:themeColor="text1"/>
                <w:sz w:val="24"/>
                <w:szCs w:val="24"/>
              </w:rPr>
              <w:t>Thuyết</w:t>
            </w:r>
            <w:proofErr w:type="spellEnd"/>
            <w:r w:rsidRPr="00234382">
              <w:rPr>
                <w:rFonts w:ascii="Times New Roman" w:hAnsi="Times New Roman" w:cs="Times New Roman"/>
                <w:b/>
                <w:color w:val="000000" w:themeColor="text1"/>
                <w:sz w:val="24"/>
                <w:szCs w:val="24"/>
              </w:rPr>
              <w:t xml:space="preserve"> </w:t>
            </w:r>
            <w:proofErr w:type="spellStart"/>
            <w:r w:rsidRPr="00234382">
              <w:rPr>
                <w:rFonts w:ascii="Times New Roman" w:hAnsi="Times New Roman" w:cs="Times New Roman"/>
                <w:b/>
                <w:color w:val="000000" w:themeColor="text1"/>
                <w:sz w:val="24"/>
                <w:szCs w:val="24"/>
              </w:rPr>
              <w:t>minh</w:t>
            </w:r>
            <w:proofErr w:type="spellEnd"/>
          </w:p>
        </w:tc>
      </w:tr>
      <w:tr w:rsidR="00C90675" w:rsidRPr="007278E2" w14:paraId="71FDD4D7" w14:textId="77777777" w:rsidTr="00DC10FF">
        <w:trPr>
          <w:jc w:val="center"/>
        </w:trPr>
        <w:tc>
          <w:tcPr>
            <w:tcW w:w="3823" w:type="dxa"/>
          </w:tcPr>
          <w:p w14:paraId="5386D130" w14:textId="1B5624A2" w:rsidR="007220FD" w:rsidRPr="00234382" w:rsidRDefault="00457D66" w:rsidP="005D19EB">
            <w:pPr>
              <w:spacing w:before="120"/>
              <w:ind w:firstLine="428"/>
              <w:jc w:val="both"/>
              <w:rPr>
                <w:rFonts w:ascii="Times New Roman" w:eastAsia="Times New Roman" w:hAnsi="Times New Roman" w:cs="Times New Roman"/>
                <w:bCs/>
                <w:color w:val="000000" w:themeColor="text1"/>
                <w:sz w:val="24"/>
                <w:szCs w:val="24"/>
              </w:rPr>
            </w:pPr>
            <w:r w:rsidRPr="00457D66">
              <w:rPr>
                <w:rFonts w:ascii="Times New Roman" w:hAnsi="Times New Roman" w:cs="Times New Roman"/>
                <w:bCs/>
                <w:sz w:val="24"/>
                <w:szCs w:val="24"/>
                <w:lang w:eastAsia="vi-VN"/>
              </w:rPr>
              <w:t xml:space="preserve">Quyết định số 12/2021/QĐ-UBND ngày 16 tháng 3 năm 2021 của Ủy ban nhân dân tỉnh An Giang ban hành Bộ đơn giá đặt hàng cung cấp dịch vụ sự nghiệp công sử dụng kinh phí ngân sách nhà nước sản xuất chương trình truyền hình tỉnh An Giang, gồm 05 Điều và </w:t>
            </w:r>
            <w:proofErr w:type="spellStart"/>
            <w:r w:rsidRPr="00457D66">
              <w:rPr>
                <w:rFonts w:ascii="Times New Roman" w:hAnsi="Times New Roman" w:cs="Times New Roman"/>
                <w:bCs/>
                <w:sz w:val="24"/>
                <w:szCs w:val="24"/>
                <w:lang w:eastAsia="vi-VN"/>
              </w:rPr>
              <w:t>Phụ</w:t>
            </w:r>
            <w:proofErr w:type="spellEnd"/>
            <w:r w:rsidRPr="00457D66">
              <w:rPr>
                <w:rFonts w:ascii="Times New Roman" w:hAnsi="Times New Roman" w:cs="Times New Roman"/>
                <w:bCs/>
                <w:sz w:val="24"/>
                <w:szCs w:val="24"/>
                <w:lang w:eastAsia="vi-VN"/>
              </w:rPr>
              <w:t xml:space="preserve"> </w:t>
            </w:r>
            <w:proofErr w:type="spellStart"/>
            <w:r w:rsidRPr="00457D66">
              <w:rPr>
                <w:rFonts w:ascii="Times New Roman" w:hAnsi="Times New Roman" w:cs="Times New Roman"/>
                <w:bCs/>
                <w:sz w:val="24"/>
                <w:szCs w:val="24"/>
                <w:lang w:eastAsia="vi-VN"/>
              </w:rPr>
              <w:t>lục</w:t>
            </w:r>
            <w:proofErr w:type="spellEnd"/>
            <w:r w:rsidRPr="00457D66">
              <w:rPr>
                <w:rFonts w:ascii="Times New Roman" w:hAnsi="Times New Roman" w:cs="Times New Roman"/>
                <w:bCs/>
                <w:sz w:val="24"/>
                <w:szCs w:val="24"/>
                <w:lang w:eastAsia="vi-VN"/>
              </w:rPr>
              <w:t xml:space="preserve"> ban hành </w:t>
            </w:r>
            <w:proofErr w:type="spellStart"/>
            <w:r w:rsidRPr="00457D66">
              <w:rPr>
                <w:rFonts w:ascii="Times New Roman" w:hAnsi="Times New Roman" w:cs="Times New Roman"/>
                <w:bCs/>
                <w:sz w:val="24"/>
                <w:szCs w:val="24"/>
                <w:lang w:eastAsia="vi-VN"/>
              </w:rPr>
              <w:t>kèm</w:t>
            </w:r>
            <w:proofErr w:type="spellEnd"/>
            <w:r w:rsidRPr="00457D66">
              <w:rPr>
                <w:rFonts w:ascii="Times New Roman" w:hAnsi="Times New Roman" w:cs="Times New Roman"/>
                <w:bCs/>
                <w:sz w:val="24"/>
                <w:szCs w:val="24"/>
                <w:lang w:eastAsia="vi-VN"/>
              </w:rPr>
              <w:t xml:space="preserve"> </w:t>
            </w:r>
            <w:proofErr w:type="spellStart"/>
            <w:r w:rsidRPr="00457D66">
              <w:rPr>
                <w:rFonts w:ascii="Times New Roman" w:hAnsi="Times New Roman" w:cs="Times New Roman"/>
                <w:bCs/>
                <w:sz w:val="24"/>
                <w:szCs w:val="24"/>
                <w:lang w:eastAsia="vi-VN"/>
              </w:rPr>
              <w:t>theo.</w:t>
            </w:r>
            <w:proofErr w:type="spellEnd"/>
          </w:p>
        </w:tc>
        <w:tc>
          <w:tcPr>
            <w:tcW w:w="3969" w:type="dxa"/>
          </w:tcPr>
          <w:p w14:paraId="399D2CF4" w14:textId="13CA2556" w:rsidR="00E03816" w:rsidRPr="001A2F31" w:rsidRDefault="00457D66" w:rsidP="001A2F31">
            <w:pPr>
              <w:spacing w:before="120" w:after="120"/>
              <w:ind w:firstLine="582"/>
              <w:jc w:val="both"/>
              <w:rPr>
                <w:rFonts w:ascii="Times New Roman" w:eastAsia="Times New Roman" w:hAnsi="Times New Roman" w:cs="Times New Roman"/>
                <w:bCs/>
                <w:iCs/>
                <w:sz w:val="24"/>
                <w:szCs w:val="24"/>
              </w:rPr>
            </w:pPr>
            <w:r w:rsidRPr="00E627AA">
              <w:rPr>
                <w:rFonts w:ascii="Times New Roman" w:eastAsia="Times New Roman" w:hAnsi="Times New Roman" w:cs="Times New Roman"/>
                <w:b/>
                <w:iCs/>
                <w:sz w:val="24"/>
                <w:szCs w:val="24"/>
              </w:rPr>
              <w:t>Điều 1.</w:t>
            </w:r>
            <w:r w:rsidRPr="00457D66">
              <w:rPr>
                <w:rFonts w:ascii="Times New Roman" w:eastAsia="Times New Roman" w:hAnsi="Times New Roman" w:cs="Times New Roman"/>
                <w:bCs/>
                <w:iCs/>
                <w:sz w:val="24"/>
                <w:szCs w:val="24"/>
              </w:rPr>
              <w:t xml:space="preserve"> </w:t>
            </w:r>
            <w:proofErr w:type="spellStart"/>
            <w:r w:rsidRPr="00457D66">
              <w:rPr>
                <w:rFonts w:ascii="Times New Roman" w:eastAsia="Times New Roman" w:hAnsi="Times New Roman" w:cs="Times New Roman"/>
                <w:bCs/>
                <w:iCs/>
                <w:sz w:val="24"/>
                <w:szCs w:val="24"/>
              </w:rPr>
              <w:t>Bãi</w:t>
            </w:r>
            <w:proofErr w:type="spellEnd"/>
            <w:r w:rsidRPr="00457D66">
              <w:rPr>
                <w:rFonts w:ascii="Times New Roman" w:eastAsia="Times New Roman" w:hAnsi="Times New Roman" w:cs="Times New Roman"/>
                <w:bCs/>
                <w:iCs/>
                <w:sz w:val="24"/>
                <w:szCs w:val="24"/>
              </w:rPr>
              <w:t xml:space="preserve"> bỏ </w:t>
            </w:r>
            <w:proofErr w:type="spellStart"/>
            <w:r w:rsidRPr="00457D66">
              <w:rPr>
                <w:rFonts w:ascii="Times New Roman" w:eastAsia="Times New Roman" w:hAnsi="Times New Roman" w:cs="Times New Roman"/>
                <w:bCs/>
                <w:iCs/>
                <w:sz w:val="24"/>
                <w:szCs w:val="24"/>
              </w:rPr>
              <w:t>toàn</w:t>
            </w:r>
            <w:proofErr w:type="spellEnd"/>
            <w:r w:rsidRPr="00457D66">
              <w:rPr>
                <w:rFonts w:ascii="Times New Roman" w:eastAsia="Times New Roman" w:hAnsi="Times New Roman" w:cs="Times New Roman"/>
                <w:bCs/>
                <w:iCs/>
                <w:sz w:val="24"/>
                <w:szCs w:val="24"/>
              </w:rPr>
              <w:t xml:space="preserve"> </w:t>
            </w:r>
            <w:proofErr w:type="spellStart"/>
            <w:r w:rsidRPr="00457D66">
              <w:rPr>
                <w:rFonts w:ascii="Times New Roman" w:eastAsia="Times New Roman" w:hAnsi="Times New Roman" w:cs="Times New Roman"/>
                <w:bCs/>
                <w:iCs/>
                <w:sz w:val="24"/>
                <w:szCs w:val="24"/>
              </w:rPr>
              <w:t>bộ</w:t>
            </w:r>
            <w:proofErr w:type="spellEnd"/>
            <w:r w:rsidRPr="00457D66">
              <w:rPr>
                <w:rFonts w:ascii="Times New Roman" w:eastAsia="Times New Roman" w:hAnsi="Times New Roman" w:cs="Times New Roman"/>
                <w:bCs/>
                <w:iCs/>
                <w:sz w:val="24"/>
                <w:szCs w:val="24"/>
              </w:rPr>
              <w:t xml:space="preserve"> Quyết định số 12/2021/QĐ-UBND ngày 16 tháng 3 năm 2021 của Ủy ban nhân dân tỉnh An Giang ban hành Bộ đơn giá đặt hàng cung cấp dịch vụ sự nghiệp công sử dụng kinh phí ngân sách nhà nước sản xuất chương trình truyền hình tỉnh An Giang.</w:t>
            </w:r>
          </w:p>
        </w:tc>
        <w:tc>
          <w:tcPr>
            <w:tcW w:w="6379" w:type="dxa"/>
          </w:tcPr>
          <w:p w14:paraId="2B7F6688" w14:textId="77777777" w:rsidR="00B63980" w:rsidRPr="005A280D" w:rsidRDefault="00B63980" w:rsidP="005D19EB">
            <w:pPr>
              <w:spacing w:before="120"/>
              <w:ind w:firstLine="436"/>
              <w:jc w:val="both"/>
              <w:rPr>
                <w:rFonts w:ascii="Times New Roman" w:hAnsi="Times New Roman" w:cs="Times New Roman"/>
                <w:color w:val="000000" w:themeColor="text1"/>
                <w:sz w:val="24"/>
                <w:szCs w:val="24"/>
              </w:rPr>
            </w:pPr>
            <w:r w:rsidRPr="005A280D">
              <w:rPr>
                <w:rFonts w:ascii="Times New Roman" w:hAnsi="Times New Roman" w:cs="Times New Roman"/>
                <w:color w:val="000000" w:themeColor="text1"/>
                <w:sz w:val="24"/>
                <w:szCs w:val="24"/>
              </w:rPr>
              <w:t xml:space="preserve">Căn cứ khoản 1 Điều 24 Luật Giá, văn bản định giá hoặc điều </w:t>
            </w:r>
            <w:proofErr w:type="spellStart"/>
            <w:r w:rsidRPr="005A280D">
              <w:rPr>
                <w:rFonts w:ascii="Times New Roman" w:hAnsi="Times New Roman" w:cs="Times New Roman"/>
                <w:color w:val="000000" w:themeColor="text1"/>
                <w:sz w:val="24"/>
                <w:szCs w:val="24"/>
              </w:rPr>
              <w:t>chỉnh</w:t>
            </w:r>
            <w:proofErr w:type="spellEnd"/>
            <w:r w:rsidRPr="005A280D">
              <w:rPr>
                <w:rFonts w:ascii="Times New Roman" w:hAnsi="Times New Roman" w:cs="Times New Roman"/>
                <w:color w:val="000000" w:themeColor="text1"/>
                <w:sz w:val="24"/>
                <w:szCs w:val="24"/>
              </w:rPr>
              <w:t xml:space="preserve"> mức giá do cơ quan nhà nước có thẩm quyền định giá ban hành là văn bản hành chính. Quyết định số 12/2021/QĐ-UBND có nội dung ban hành Bộ đơn giá đặt hàng cung cấp dịch vụ sự nghiệp công sử dụng kinh phí ngân sách nhà nước sản xuất chương trình truyền hình, do </w:t>
            </w:r>
            <w:proofErr w:type="spellStart"/>
            <w:r w:rsidRPr="005A280D">
              <w:rPr>
                <w:rFonts w:ascii="Times New Roman" w:hAnsi="Times New Roman" w:cs="Times New Roman"/>
                <w:color w:val="000000" w:themeColor="text1"/>
                <w:sz w:val="24"/>
                <w:szCs w:val="24"/>
              </w:rPr>
              <w:t>đó</w:t>
            </w:r>
            <w:proofErr w:type="spellEnd"/>
            <w:r w:rsidRPr="005A280D">
              <w:rPr>
                <w:rFonts w:ascii="Times New Roman" w:hAnsi="Times New Roman" w:cs="Times New Roman"/>
                <w:color w:val="000000" w:themeColor="text1"/>
                <w:sz w:val="24"/>
                <w:szCs w:val="24"/>
              </w:rPr>
              <w:t xml:space="preserve"> việc ban hành </w:t>
            </w:r>
            <w:proofErr w:type="spellStart"/>
            <w:r w:rsidRPr="005A280D">
              <w:rPr>
                <w:rFonts w:ascii="Times New Roman" w:hAnsi="Times New Roman" w:cs="Times New Roman"/>
                <w:color w:val="000000" w:themeColor="text1"/>
                <w:sz w:val="24"/>
                <w:szCs w:val="24"/>
              </w:rPr>
              <w:t>dưới</w:t>
            </w:r>
            <w:proofErr w:type="spellEnd"/>
            <w:r w:rsidRPr="005A280D">
              <w:rPr>
                <w:rFonts w:ascii="Times New Roman" w:hAnsi="Times New Roman" w:cs="Times New Roman"/>
                <w:color w:val="000000" w:themeColor="text1"/>
                <w:sz w:val="24"/>
                <w:szCs w:val="24"/>
              </w:rPr>
              <w:t xml:space="preserve"> hình thức văn bản quy phạm pháp luật là không </w:t>
            </w:r>
            <w:proofErr w:type="spellStart"/>
            <w:r w:rsidRPr="005A280D">
              <w:rPr>
                <w:rFonts w:ascii="Times New Roman" w:hAnsi="Times New Roman" w:cs="Times New Roman"/>
                <w:color w:val="000000" w:themeColor="text1"/>
                <w:sz w:val="24"/>
                <w:szCs w:val="24"/>
              </w:rPr>
              <w:t>còn</w:t>
            </w:r>
            <w:proofErr w:type="spellEnd"/>
            <w:r w:rsidRPr="005A280D">
              <w:rPr>
                <w:rFonts w:ascii="Times New Roman" w:hAnsi="Times New Roman" w:cs="Times New Roman"/>
                <w:color w:val="000000" w:themeColor="text1"/>
                <w:sz w:val="24"/>
                <w:szCs w:val="24"/>
              </w:rPr>
              <w:t xml:space="preserve"> </w:t>
            </w:r>
            <w:proofErr w:type="spellStart"/>
            <w:r w:rsidRPr="005A280D">
              <w:rPr>
                <w:rFonts w:ascii="Times New Roman" w:hAnsi="Times New Roman" w:cs="Times New Roman"/>
                <w:color w:val="000000" w:themeColor="text1"/>
                <w:sz w:val="24"/>
                <w:szCs w:val="24"/>
              </w:rPr>
              <w:t>phù</w:t>
            </w:r>
            <w:proofErr w:type="spellEnd"/>
            <w:r w:rsidRPr="005A280D">
              <w:rPr>
                <w:rFonts w:ascii="Times New Roman" w:hAnsi="Times New Roman" w:cs="Times New Roman"/>
                <w:color w:val="000000" w:themeColor="text1"/>
                <w:sz w:val="24"/>
                <w:szCs w:val="24"/>
              </w:rPr>
              <w:t xml:space="preserve"> hợp. </w:t>
            </w:r>
          </w:p>
          <w:p w14:paraId="17E72AA5" w14:textId="77777777" w:rsidR="00B63980" w:rsidRPr="005A280D" w:rsidRDefault="00B63980" w:rsidP="005D19EB">
            <w:pPr>
              <w:spacing w:before="120"/>
              <w:ind w:firstLine="436"/>
              <w:jc w:val="both"/>
              <w:rPr>
                <w:rFonts w:ascii="Times New Roman" w:hAnsi="Times New Roman" w:cs="Times New Roman"/>
                <w:color w:val="000000" w:themeColor="text1"/>
                <w:sz w:val="24"/>
                <w:szCs w:val="24"/>
              </w:rPr>
            </w:pPr>
            <w:r w:rsidRPr="005A280D">
              <w:rPr>
                <w:rFonts w:ascii="Times New Roman" w:hAnsi="Times New Roman" w:cs="Times New Roman"/>
                <w:color w:val="000000" w:themeColor="text1"/>
                <w:sz w:val="24"/>
                <w:szCs w:val="24"/>
              </w:rPr>
              <w:t xml:space="preserve">Căn cứ khoản 2 Điều 8 Luật Ban hành văn bản quy phạm pháp luật, văn bản quy phạm pháp luật bị </w:t>
            </w:r>
            <w:proofErr w:type="spellStart"/>
            <w:r w:rsidRPr="005A280D">
              <w:rPr>
                <w:rFonts w:ascii="Times New Roman" w:hAnsi="Times New Roman" w:cs="Times New Roman"/>
                <w:color w:val="000000" w:themeColor="text1"/>
                <w:sz w:val="24"/>
                <w:szCs w:val="24"/>
              </w:rPr>
              <w:t>bãi</w:t>
            </w:r>
            <w:proofErr w:type="spellEnd"/>
            <w:r w:rsidRPr="005A280D">
              <w:rPr>
                <w:rFonts w:ascii="Times New Roman" w:hAnsi="Times New Roman" w:cs="Times New Roman"/>
                <w:color w:val="000000" w:themeColor="text1"/>
                <w:sz w:val="24"/>
                <w:szCs w:val="24"/>
              </w:rPr>
              <w:t xml:space="preserve"> bỏ </w:t>
            </w:r>
            <w:proofErr w:type="spellStart"/>
            <w:r w:rsidRPr="005A280D">
              <w:rPr>
                <w:rFonts w:ascii="Times New Roman" w:hAnsi="Times New Roman" w:cs="Times New Roman"/>
                <w:color w:val="000000" w:themeColor="text1"/>
                <w:sz w:val="24"/>
                <w:szCs w:val="24"/>
              </w:rPr>
              <w:t>bằng</w:t>
            </w:r>
            <w:proofErr w:type="spellEnd"/>
            <w:r w:rsidRPr="005A280D">
              <w:rPr>
                <w:rFonts w:ascii="Times New Roman" w:hAnsi="Times New Roman" w:cs="Times New Roman"/>
                <w:color w:val="000000" w:themeColor="text1"/>
                <w:sz w:val="24"/>
                <w:szCs w:val="24"/>
              </w:rPr>
              <w:t xml:space="preserve"> văn bản của chính cơ quan, người có thẩm quyền đã ban hành văn bản </w:t>
            </w:r>
            <w:proofErr w:type="spellStart"/>
            <w:r w:rsidRPr="005A280D">
              <w:rPr>
                <w:rFonts w:ascii="Times New Roman" w:hAnsi="Times New Roman" w:cs="Times New Roman"/>
                <w:color w:val="000000" w:themeColor="text1"/>
                <w:sz w:val="24"/>
                <w:szCs w:val="24"/>
              </w:rPr>
              <w:t>đó</w:t>
            </w:r>
            <w:proofErr w:type="spellEnd"/>
            <w:r w:rsidRPr="005A280D">
              <w:rPr>
                <w:rFonts w:ascii="Times New Roman" w:hAnsi="Times New Roman" w:cs="Times New Roman"/>
                <w:color w:val="000000" w:themeColor="text1"/>
                <w:sz w:val="24"/>
                <w:szCs w:val="24"/>
              </w:rPr>
              <w:t xml:space="preserve">. Do </w:t>
            </w:r>
            <w:proofErr w:type="spellStart"/>
            <w:r w:rsidRPr="005A280D">
              <w:rPr>
                <w:rFonts w:ascii="Times New Roman" w:hAnsi="Times New Roman" w:cs="Times New Roman"/>
                <w:color w:val="000000" w:themeColor="text1"/>
                <w:sz w:val="24"/>
                <w:szCs w:val="24"/>
              </w:rPr>
              <w:t>đó</w:t>
            </w:r>
            <w:proofErr w:type="spellEnd"/>
            <w:r w:rsidRPr="005A280D">
              <w:rPr>
                <w:rFonts w:ascii="Times New Roman" w:hAnsi="Times New Roman" w:cs="Times New Roman"/>
                <w:color w:val="000000" w:themeColor="text1"/>
                <w:sz w:val="24"/>
                <w:szCs w:val="24"/>
              </w:rPr>
              <w:t xml:space="preserve">, việc Ủy ban nhân dân tỉnh ban hành Quyết định </w:t>
            </w:r>
            <w:proofErr w:type="spellStart"/>
            <w:r w:rsidRPr="005A280D">
              <w:rPr>
                <w:rFonts w:ascii="Times New Roman" w:hAnsi="Times New Roman" w:cs="Times New Roman"/>
                <w:color w:val="000000" w:themeColor="text1"/>
                <w:sz w:val="24"/>
                <w:szCs w:val="24"/>
              </w:rPr>
              <w:t>bãi</w:t>
            </w:r>
            <w:proofErr w:type="spellEnd"/>
            <w:r w:rsidRPr="005A280D">
              <w:rPr>
                <w:rFonts w:ascii="Times New Roman" w:hAnsi="Times New Roman" w:cs="Times New Roman"/>
                <w:color w:val="000000" w:themeColor="text1"/>
                <w:sz w:val="24"/>
                <w:szCs w:val="24"/>
              </w:rPr>
              <w:t xml:space="preserve"> bỏ Quyết định số 12/2021/QĐ-UBND là đúng thẩm quyền. </w:t>
            </w:r>
          </w:p>
          <w:p w14:paraId="6893324E" w14:textId="5391B55A" w:rsidR="007220FD" w:rsidRPr="00234382" w:rsidRDefault="00B63980" w:rsidP="005D19EB">
            <w:pPr>
              <w:spacing w:before="120"/>
              <w:ind w:firstLine="436"/>
              <w:jc w:val="both"/>
              <w:rPr>
                <w:rFonts w:ascii="Times New Roman" w:hAnsi="Times New Roman" w:cs="Times New Roman"/>
                <w:bCs/>
                <w:color w:val="000000" w:themeColor="text1"/>
                <w:sz w:val="24"/>
                <w:szCs w:val="24"/>
              </w:rPr>
            </w:pPr>
            <w:r w:rsidRPr="005A280D">
              <w:rPr>
                <w:rFonts w:ascii="Times New Roman" w:hAnsi="Times New Roman" w:cs="Times New Roman"/>
                <w:color w:val="000000" w:themeColor="text1"/>
                <w:sz w:val="24"/>
                <w:szCs w:val="24"/>
              </w:rPr>
              <w:t xml:space="preserve">Đồng thời, theo điểm d khoản 2 Điều 54 Luật Ban hành văn bản quy phạm pháp luật, văn bản quy phạm pháp luật </w:t>
            </w:r>
            <w:proofErr w:type="spellStart"/>
            <w:r w:rsidRPr="005A280D">
              <w:rPr>
                <w:rFonts w:ascii="Times New Roman" w:hAnsi="Times New Roman" w:cs="Times New Roman"/>
                <w:color w:val="000000" w:themeColor="text1"/>
                <w:sz w:val="24"/>
                <w:szCs w:val="24"/>
              </w:rPr>
              <w:t>đang</w:t>
            </w:r>
            <w:proofErr w:type="spellEnd"/>
            <w:r w:rsidRPr="005A280D">
              <w:rPr>
                <w:rFonts w:ascii="Times New Roman" w:hAnsi="Times New Roman" w:cs="Times New Roman"/>
                <w:color w:val="000000" w:themeColor="text1"/>
                <w:sz w:val="24"/>
                <w:szCs w:val="24"/>
              </w:rPr>
              <w:t xml:space="preserve"> có hiệu lực </w:t>
            </w:r>
            <w:proofErr w:type="spellStart"/>
            <w:r w:rsidRPr="005A280D">
              <w:rPr>
                <w:rFonts w:ascii="Times New Roman" w:hAnsi="Times New Roman" w:cs="Times New Roman"/>
                <w:color w:val="000000" w:themeColor="text1"/>
                <w:sz w:val="24"/>
                <w:szCs w:val="24"/>
              </w:rPr>
              <w:t>trước</w:t>
            </w:r>
            <w:proofErr w:type="spellEnd"/>
            <w:r w:rsidRPr="005A280D">
              <w:rPr>
                <w:rFonts w:ascii="Times New Roman" w:hAnsi="Times New Roman" w:cs="Times New Roman"/>
                <w:color w:val="000000" w:themeColor="text1"/>
                <w:sz w:val="24"/>
                <w:szCs w:val="24"/>
              </w:rPr>
              <w:t xml:space="preserve"> khi nhập đơn </w:t>
            </w:r>
            <w:proofErr w:type="spellStart"/>
            <w:r w:rsidRPr="005A280D">
              <w:rPr>
                <w:rFonts w:ascii="Times New Roman" w:hAnsi="Times New Roman" w:cs="Times New Roman"/>
                <w:color w:val="000000" w:themeColor="text1"/>
                <w:sz w:val="24"/>
                <w:szCs w:val="24"/>
              </w:rPr>
              <w:t>vị</w:t>
            </w:r>
            <w:proofErr w:type="spellEnd"/>
            <w:r w:rsidRPr="005A280D">
              <w:rPr>
                <w:rFonts w:ascii="Times New Roman" w:hAnsi="Times New Roman" w:cs="Times New Roman"/>
                <w:color w:val="000000" w:themeColor="text1"/>
                <w:sz w:val="24"/>
                <w:szCs w:val="24"/>
              </w:rPr>
              <w:t xml:space="preserve"> hành chính tiếp</w:t>
            </w:r>
            <w:r w:rsidRPr="00B63980">
              <w:rPr>
                <w:rFonts w:ascii="Times New Roman" w:hAnsi="Times New Roman" w:cs="Times New Roman"/>
                <w:bCs/>
                <w:color w:val="000000" w:themeColor="text1"/>
                <w:sz w:val="24"/>
                <w:szCs w:val="24"/>
              </w:rPr>
              <w:t xml:space="preserve"> </w:t>
            </w:r>
            <w:proofErr w:type="spellStart"/>
            <w:r w:rsidRPr="00B63980">
              <w:rPr>
                <w:rFonts w:ascii="Times New Roman" w:hAnsi="Times New Roman" w:cs="Times New Roman"/>
                <w:bCs/>
                <w:color w:val="000000" w:themeColor="text1"/>
                <w:sz w:val="24"/>
                <w:szCs w:val="24"/>
              </w:rPr>
              <w:t>tục</w:t>
            </w:r>
            <w:proofErr w:type="spellEnd"/>
            <w:r w:rsidRPr="00B63980">
              <w:rPr>
                <w:rFonts w:ascii="Times New Roman" w:hAnsi="Times New Roman" w:cs="Times New Roman"/>
                <w:bCs/>
                <w:color w:val="000000" w:themeColor="text1"/>
                <w:sz w:val="24"/>
                <w:szCs w:val="24"/>
              </w:rPr>
              <w:t xml:space="preserve"> có hiệu lực trong phạm vi địa giới </w:t>
            </w:r>
            <w:proofErr w:type="spellStart"/>
            <w:r w:rsidRPr="00B63980">
              <w:rPr>
                <w:rFonts w:ascii="Times New Roman" w:hAnsi="Times New Roman" w:cs="Times New Roman"/>
                <w:bCs/>
                <w:color w:val="000000" w:themeColor="text1"/>
                <w:sz w:val="24"/>
                <w:szCs w:val="24"/>
              </w:rPr>
              <w:t>đó</w:t>
            </w:r>
            <w:proofErr w:type="spellEnd"/>
            <w:r w:rsidRPr="00B63980">
              <w:rPr>
                <w:rFonts w:ascii="Times New Roman" w:hAnsi="Times New Roman" w:cs="Times New Roman"/>
                <w:bCs/>
                <w:color w:val="000000" w:themeColor="text1"/>
                <w:sz w:val="24"/>
                <w:szCs w:val="24"/>
              </w:rPr>
              <w:t xml:space="preserve">, </w:t>
            </w:r>
            <w:proofErr w:type="spellStart"/>
            <w:r w:rsidRPr="00B63980">
              <w:rPr>
                <w:rFonts w:ascii="Times New Roman" w:hAnsi="Times New Roman" w:cs="Times New Roman"/>
                <w:bCs/>
                <w:color w:val="000000" w:themeColor="text1"/>
                <w:sz w:val="24"/>
                <w:szCs w:val="24"/>
              </w:rPr>
              <w:t>trừ</w:t>
            </w:r>
            <w:proofErr w:type="spellEnd"/>
            <w:r w:rsidRPr="00B63980">
              <w:rPr>
                <w:rFonts w:ascii="Times New Roman" w:hAnsi="Times New Roman" w:cs="Times New Roman"/>
                <w:bCs/>
                <w:color w:val="000000" w:themeColor="text1"/>
                <w:sz w:val="24"/>
                <w:szCs w:val="24"/>
              </w:rPr>
              <w:t xml:space="preserve"> </w:t>
            </w:r>
            <w:proofErr w:type="spellStart"/>
            <w:r w:rsidRPr="00B63980">
              <w:rPr>
                <w:rFonts w:ascii="Times New Roman" w:hAnsi="Times New Roman" w:cs="Times New Roman"/>
                <w:bCs/>
                <w:color w:val="000000" w:themeColor="text1"/>
                <w:sz w:val="24"/>
                <w:szCs w:val="24"/>
              </w:rPr>
              <w:t>trường</w:t>
            </w:r>
            <w:proofErr w:type="spellEnd"/>
            <w:r w:rsidRPr="00B63980">
              <w:rPr>
                <w:rFonts w:ascii="Times New Roman" w:hAnsi="Times New Roman" w:cs="Times New Roman"/>
                <w:bCs/>
                <w:color w:val="000000" w:themeColor="text1"/>
                <w:sz w:val="24"/>
                <w:szCs w:val="24"/>
              </w:rPr>
              <w:t xml:space="preserve"> hợp được sửa đổi, bổ sung, thay </w:t>
            </w:r>
            <w:proofErr w:type="spellStart"/>
            <w:r w:rsidRPr="00B63980">
              <w:rPr>
                <w:rFonts w:ascii="Times New Roman" w:hAnsi="Times New Roman" w:cs="Times New Roman"/>
                <w:bCs/>
                <w:color w:val="000000" w:themeColor="text1"/>
                <w:sz w:val="24"/>
                <w:szCs w:val="24"/>
              </w:rPr>
              <w:t>thế</w:t>
            </w:r>
            <w:proofErr w:type="spellEnd"/>
            <w:r w:rsidRPr="00B63980">
              <w:rPr>
                <w:rFonts w:ascii="Times New Roman" w:hAnsi="Times New Roman" w:cs="Times New Roman"/>
                <w:bCs/>
                <w:color w:val="000000" w:themeColor="text1"/>
                <w:sz w:val="24"/>
                <w:szCs w:val="24"/>
              </w:rPr>
              <w:t xml:space="preserve"> hoặc </w:t>
            </w:r>
            <w:proofErr w:type="spellStart"/>
            <w:r w:rsidRPr="00B63980">
              <w:rPr>
                <w:rFonts w:ascii="Times New Roman" w:hAnsi="Times New Roman" w:cs="Times New Roman"/>
                <w:b/>
                <w:bCs/>
                <w:color w:val="000000" w:themeColor="text1"/>
                <w:sz w:val="24"/>
                <w:szCs w:val="24"/>
              </w:rPr>
              <w:t>bãi</w:t>
            </w:r>
            <w:proofErr w:type="spellEnd"/>
            <w:r w:rsidRPr="00B63980">
              <w:rPr>
                <w:rFonts w:ascii="Times New Roman" w:hAnsi="Times New Roman" w:cs="Times New Roman"/>
                <w:b/>
                <w:bCs/>
                <w:color w:val="000000" w:themeColor="text1"/>
                <w:sz w:val="24"/>
                <w:szCs w:val="24"/>
              </w:rPr>
              <w:t xml:space="preserve"> bỏ</w:t>
            </w:r>
            <w:r w:rsidRPr="00B63980">
              <w:rPr>
                <w:rFonts w:ascii="Times New Roman" w:hAnsi="Times New Roman" w:cs="Times New Roman"/>
                <w:bCs/>
                <w:color w:val="000000" w:themeColor="text1"/>
                <w:sz w:val="24"/>
                <w:szCs w:val="24"/>
              </w:rPr>
              <w:t xml:space="preserve"> </w:t>
            </w:r>
            <w:proofErr w:type="spellStart"/>
            <w:r w:rsidRPr="00B63980">
              <w:rPr>
                <w:rFonts w:ascii="Times New Roman" w:hAnsi="Times New Roman" w:cs="Times New Roman"/>
                <w:bCs/>
                <w:color w:val="000000" w:themeColor="text1"/>
                <w:sz w:val="24"/>
                <w:szCs w:val="24"/>
              </w:rPr>
              <w:t>bởi</w:t>
            </w:r>
            <w:proofErr w:type="spellEnd"/>
            <w:r w:rsidRPr="00B63980">
              <w:rPr>
                <w:rFonts w:ascii="Times New Roman" w:hAnsi="Times New Roman" w:cs="Times New Roman"/>
                <w:bCs/>
                <w:color w:val="000000" w:themeColor="text1"/>
                <w:sz w:val="24"/>
                <w:szCs w:val="24"/>
              </w:rPr>
              <w:t xml:space="preserve"> cơ quan, người có thẩm quyền. Vì </w:t>
            </w:r>
            <w:proofErr w:type="spellStart"/>
            <w:r w:rsidRPr="00B63980">
              <w:rPr>
                <w:rFonts w:ascii="Times New Roman" w:hAnsi="Times New Roman" w:cs="Times New Roman"/>
                <w:bCs/>
                <w:color w:val="000000" w:themeColor="text1"/>
                <w:sz w:val="24"/>
                <w:szCs w:val="24"/>
              </w:rPr>
              <w:t>vậy</w:t>
            </w:r>
            <w:proofErr w:type="spellEnd"/>
            <w:r w:rsidRPr="00B63980">
              <w:rPr>
                <w:rFonts w:ascii="Times New Roman" w:hAnsi="Times New Roman" w:cs="Times New Roman"/>
                <w:bCs/>
                <w:color w:val="000000" w:themeColor="text1"/>
                <w:sz w:val="24"/>
                <w:szCs w:val="24"/>
              </w:rPr>
              <w:t xml:space="preserve">, cần </w:t>
            </w:r>
            <w:proofErr w:type="spellStart"/>
            <w:r w:rsidRPr="00B63980">
              <w:rPr>
                <w:rFonts w:ascii="Times New Roman" w:hAnsi="Times New Roman" w:cs="Times New Roman"/>
                <w:bCs/>
                <w:color w:val="000000" w:themeColor="text1"/>
                <w:sz w:val="24"/>
                <w:szCs w:val="24"/>
              </w:rPr>
              <w:t>bãi</w:t>
            </w:r>
            <w:proofErr w:type="spellEnd"/>
            <w:r w:rsidRPr="00B63980">
              <w:rPr>
                <w:rFonts w:ascii="Times New Roman" w:hAnsi="Times New Roman" w:cs="Times New Roman"/>
                <w:bCs/>
                <w:color w:val="000000" w:themeColor="text1"/>
                <w:sz w:val="24"/>
                <w:szCs w:val="24"/>
              </w:rPr>
              <w:t xml:space="preserve"> bỏ Quyết định số 12/2021/QĐ-UBND để xử lý văn bản không </w:t>
            </w:r>
            <w:proofErr w:type="spellStart"/>
            <w:r w:rsidRPr="00B63980">
              <w:rPr>
                <w:rFonts w:ascii="Times New Roman" w:hAnsi="Times New Roman" w:cs="Times New Roman"/>
                <w:bCs/>
                <w:color w:val="000000" w:themeColor="text1"/>
                <w:sz w:val="24"/>
                <w:szCs w:val="24"/>
              </w:rPr>
              <w:t>còn</w:t>
            </w:r>
            <w:proofErr w:type="spellEnd"/>
            <w:r w:rsidRPr="00B63980">
              <w:rPr>
                <w:rFonts w:ascii="Times New Roman" w:hAnsi="Times New Roman" w:cs="Times New Roman"/>
                <w:bCs/>
                <w:color w:val="000000" w:themeColor="text1"/>
                <w:sz w:val="24"/>
                <w:szCs w:val="24"/>
              </w:rPr>
              <w:t xml:space="preserve"> </w:t>
            </w:r>
            <w:proofErr w:type="spellStart"/>
            <w:r w:rsidRPr="00B63980">
              <w:rPr>
                <w:rFonts w:ascii="Times New Roman" w:hAnsi="Times New Roman" w:cs="Times New Roman"/>
                <w:bCs/>
                <w:color w:val="000000" w:themeColor="text1"/>
                <w:sz w:val="24"/>
                <w:szCs w:val="24"/>
              </w:rPr>
              <w:t>phù</w:t>
            </w:r>
            <w:proofErr w:type="spellEnd"/>
            <w:r w:rsidRPr="00B63980">
              <w:rPr>
                <w:rFonts w:ascii="Times New Roman" w:hAnsi="Times New Roman" w:cs="Times New Roman"/>
                <w:bCs/>
                <w:color w:val="000000" w:themeColor="text1"/>
                <w:sz w:val="24"/>
                <w:szCs w:val="24"/>
              </w:rPr>
              <w:t xml:space="preserve"> hợp, bảo đảm </w:t>
            </w:r>
            <w:proofErr w:type="spellStart"/>
            <w:r w:rsidRPr="00B63980">
              <w:rPr>
                <w:rFonts w:ascii="Times New Roman" w:hAnsi="Times New Roman" w:cs="Times New Roman"/>
                <w:bCs/>
                <w:color w:val="000000" w:themeColor="text1"/>
                <w:sz w:val="24"/>
                <w:szCs w:val="24"/>
              </w:rPr>
              <w:t>tính</w:t>
            </w:r>
            <w:proofErr w:type="spellEnd"/>
            <w:r w:rsidRPr="00B63980">
              <w:rPr>
                <w:rFonts w:ascii="Times New Roman" w:hAnsi="Times New Roman" w:cs="Times New Roman"/>
                <w:bCs/>
                <w:color w:val="000000" w:themeColor="text1"/>
                <w:sz w:val="24"/>
                <w:szCs w:val="24"/>
              </w:rPr>
              <w:t xml:space="preserve"> thống nhất, đồng </w:t>
            </w:r>
            <w:proofErr w:type="spellStart"/>
            <w:r w:rsidRPr="00B63980">
              <w:rPr>
                <w:rFonts w:ascii="Times New Roman" w:hAnsi="Times New Roman" w:cs="Times New Roman"/>
                <w:bCs/>
                <w:color w:val="000000" w:themeColor="text1"/>
                <w:sz w:val="24"/>
                <w:szCs w:val="24"/>
              </w:rPr>
              <w:t>bộ</w:t>
            </w:r>
            <w:proofErr w:type="spellEnd"/>
            <w:r w:rsidRPr="00B63980">
              <w:rPr>
                <w:rFonts w:ascii="Times New Roman" w:hAnsi="Times New Roman" w:cs="Times New Roman"/>
                <w:bCs/>
                <w:color w:val="000000" w:themeColor="text1"/>
                <w:sz w:val="24"/>
                <w:szCs w:val="24"/>
              </w:rPr>
              <w:t xml:space="preserve"> của hệ thống văn bản sau </w:t>
            </w:r>
            <w:proofErr w:type="spellStart"/>
            <w:r w:rsidRPr="00B63980">
              <w:rPr>
                <w:rFonts w:ascii="Times New Roman" w:hAnsi="Times New Roman" w:cs="Times New Roman"/>
                <w:bCs/>
                <w:color w:val="000000" w:themeColor="text1"/>
                <w:sz w:val="24"/>
                <w:szCs w:val="24"/>
              </w:rPr>
              <w:t>sắp</w:t>
            </w:r>
            <w:proofErr w:type="spellEnd"/>
            <w:r w:rsidRPr="00B63980">
              <w:rPr>
                <w:rFonts w:ascii="Times New Roman" w:hAnsi="Times New Roman" w:cs="Times New Roman"/>
                <w:bCs/>
                <w:color w:val="000000" w:themeColor="text1"/>
                <w:sz w:val="24"/>
                <w:szCs w:val="24"/>
              </w:rPr>
              <w:t xml:space="preserve"> </w:t>
            </w:r>
            <w:proofErr w:type="spellStart"/>
            <w:r w:rsidRPr="00B63980">
              <w:rPr>
                <w:rFonts w:ascii="Times New Roman" w:hAnsi="Times New Roman" w:cs="Times New Roman"/>
                <w:bCs/>
                <w:color w:val="000000" w:themeColor="text1"/>
                <w:sz w:val="24"/>
                <w:szCs w:val="24"/>
              </w:rPr>
              <w:t>xếp</w:t>
            </w:r>
            <w:proofErr w:type="spellEnd"/>
            <w:r w:rsidRPr="00B63980">
              <w:rPr>
                <w:rFonts w:ascii="Times New Roman" w:hAnsi="Times New Roman" w:cs="Times New Roman"/>
                <w:bCs/>
                <w:color w:val="000000" w:themeColor="text1"/>
                <w:sz w:val="24"/>
                <w:szCs w:val="24"/>
              </w:rPr>
              <w:t xml:space="preserve"> đơn </w:t>
            </w:r>
            <w:proofErr w:type="spellStart"/>
            <w:r w:rsidRPr="00B63980">
              <w:rPr>
                <w:rFonts w:ascii="Times New Roman" w:hAnsi="Times New Roman" w:cs="Times New Roman"/>
                <w:bCs/>
                <w:color w:val="000000" w:themeColor="text1"/>
                <w:sz w:val="24"/>
                <w:szCs w:val="24"/>
              </w:rPr>
              <w:t>vị</w:t>
            </w:r>
            <w:proofErr w:type="spellEnd"/>
            <w:r w:rsidRPr="00B63980">
              <w:rPr>
                <w:rFonts w:ascii="Times New Roman" w:hAnsi="Times New Roman" w:cs="Times New Roman"/>
                <w:bCs/>
                <w:color w:val="000000" w:themeColor="text1"/>
                <w:sz w:val="24"/>
                <w:szCs w:val="24"/>
              </w:rPr>
              <w:t xml:space="preserve"> hành chính.</w:t>
            </w:r>
          </w:p>
        </w:tc>
      </w:tr>
      <w:tr w:rsidR="00902038" w:rsidRPr="007278E2" w14:paraId="6488A2A8" w14:textId="77777777" w:rsidTr="00DC10FF">
        <w:trPr>
          <w:jc w:val="center"/>
        </w:trPr>
        <w:tc>
          <w:tcPr>
            <w:tcW w:w="3823" w:type="dxa"/>
          </w:tcPr>
          <w:p w14:paraId="5D03044F" w14:textId="1E042393" w:rsidR="00902038" w:rsidRPr="00234382" w:rsidRDefault="00902038" w:rsidP="005D19EB">
            <w:pPr>
              <w:spacing w:before="120"/>
              <w:ind w:firstLine="428"/>
              <w:jc w:val="both"/>
              <w:rPr>
                <w:rFonts w:ascii="Times New Roman" w:eastAsia="Times New Roman" w:hAnsi="Times New Roman" w:cs="Times New Roman"/>
                <w:bCs/>
                <w:color w:val="000000" w:themeColor="text1"/>
                <w:sz w:val="24"/>
                <w:szCs w:val="24"/>
              </w:rPr>
            </w:pPr>
          </w:p>
        </w:tc>
        <w:tc>
          <w:tcPr>
            <w:tcW w:w="3969" w:type="dxa"/>
          </w:tcPr>
          <w:p w14:paraId="4B09CD9B" w14:textId="77777777" w:rsidR="00457D66" w:rsidRDefault="00457D66" w:rsidP="005D19EB">
            <w:pPr>
              <w:spacing w:before="120"/>
              <w:ind w:firstLine="581"/>
              <w:jc w:val="both"/>
              <w:rPr>
                <w:rFonts w:ascii="Times New Roman" w:hAnsi="Times New Roman" w:cs="Times New Roman"/>
                <w:b/>
                <w:bCs/>
                <w:color w:val="000000" w:themeColor="text1"/>
                <w:sz w:val="24"/>
                <w:szCs w:val="24"/>
              </w:rPr>
            </w:pPr>
            <w:r w:rsidRPr="00457D66">
              <w:rPr>
                <w:rFonts w:ascii="Times New Roman" w:hAnsi="Times New Roman" w:cs="Times New Roman"/>
                <w:b/>
                <w:bCs/>
                <w:color w:val="000000" w:themeColor="text1"/>
                <w:sz w:val="24"/>
                <w:szCs w:val="24"/>
              </w:rPr>
              <w:t xml:space="preserve">Điều 2. </w:t>
            </w:r>
            <w:r w:rsidRPr="00E627AA">
              <w:rPr>
                <w:rFonts w:ascii="Times New Roman" w:hAnsi="Times New Roman" w:cs="Times New Roman"/>
                <w:color w:val="000000" w:themeColor="text1"/>
                <w:sz w:val="24"/>
                <w:szCs w:val="24"/>
              </w:rPr>
              <w:t>Điều khoản thi hành</w:t>
            </w:r>
          </w:p>
          <w:p w14:paraId="6812383B" w14:textId="77777777" w:rsidR="00457D66" w:rsidRDefault="00457D66" w:rsidP="005D19EB">
            <w:pPr>
              <w:spacing w:before="120"/>
              <w:ind w:firstLine="581"/>
              <w:jc w:val="both"/>
              <w:rPr>
                <w:rFonts w:ascii="Times New Roman" w:hAnsi="Times New Roman" w:cs="Times New Roman"/>
                <w:bCs/>
                <w:color w:val="000000" w:themeColor="text1"/>
                <w:sz w:val="24"/>
                <w:szCs w:val="24"/>
              </w:rPr>
            </w:pPr>
            <w:r w:rsidRPr="00877171">
              <w:rPr>
                <w:rFonts w:ascii="Times New Roman" w:hAnsi="Times New Roman" w:cs="Times New Roman"/>
                <w:color w:val="000000" w:themeColor="text1"/>
                <w:sz w:val="24"/>
                <w:szCs w:val="24"/>
              </w:rPr>
              <w:t>1.</w:t>
            </w:r>
            <w:r w:rsidRPr="00457D66">
              <w:rPr>
                <w:rFonts w:ascii="Times New Roman" w:hAnsi="Times New Roman" w:cs="Times New Roman"/>
                <w:bCs/>
                <w:color w:val="000000" w:themeColor="text1"/>
                <w:sz w:val="24"/>
                <w:szCs w:val="24"/>
              </w:rPr>
              <w:t xml:space="preserve"> Quyết định này có hiệu lực thi hành từ ngày … tháng … năm 2026.</w:t>
            </w:r>
          </w:p>
          <w:p w14:paraId="57C936BF" w14:textId="69E0971E" w:rsidR="00902038" w:rsidRPr="00234382" w:rsidRDefault="00457D66" w:rsidP="005D19EB">
            <w:pPr>
              <w:spacing w:before="120"/>
              <w:ind w:firstLine="581"/>
              <w:jc w:val="both"/>
              <w:rPr>
                <w:rFonts w:ascii="Times New Roman" w:hAnsi="Times New Roman" w:cs="Times New Roman"/>
                <w:bCs/>
                <w:color w:val="000000" w:themeColor="text1"/>
                <w:sz w:val="24"/>
                <w:szCs w:val="24"/>
                <w:lang w:val="vi-VN"/>
              </w:rPr>
            </w:pPr>
            <w:r w:rsidRPr="00877171">
              <w:rPr>
                <w:rFonts w:ascii="Times New Roman" w:hAnsi="Times New Roman" w:cs="Times New Roman"/>
                <w:color w:val="000000" w:themeColor="text1"/>
                <w:sz w:val="24"/>
                <w:szCs w:val="24"/>
              </w:rPr>
              <w:t>2.</w:t>
            </w:r>
            <w:r w:rsidRPr="00457D66">
              <w:rPr>
                <w:rFonts w:ascii="Times New Roman" w:hAnsi="Times New Roman" w:cs="Times New Roman"/>
                <w:bCs/>
                <w:color w:val="000000" w:themeColor="text1"/>
                <w:sz w:val="24"/>
                <w:szCs w:val="24"/>
              </w:rPr>
              <w:t xml:space="preserve"> Chánh Văn phòng Ủy ban nhân dân tỉnh; Giám đốc Sở Văn hóa và Thể thao; Giám đốc Sở Tài chính; Giám đốc Báo và phát thanh, truyền hình An Giang và các cơ quan, đơn </w:t>
            </w:r>
            <w:proofErr w:type="spellStart"/>
            <w:r w:rsidRPr="00457D66">
              <w:rPr>
                <w:rFonts w:ascii="Times New Roman" w:hAnsi="Times New Roman" w:cs="Times New Roman"/>
                <w:bCs/>
                <w:color w:val="000000" w:themeColor="text1"/>
                <w:sz w:val="24"/>
                <w:szCs w:val="24"/>
              </w:rPr>
              <w:t>vị</w:t>
            </w:r>
            <w:proofErr w:type="spellEnd"/>
            <w:r w:rsidRPr="00457D66">
              <w:rPr>
                <w:rFonts w:ascii="Times New Roman" w:hAnsi="Times New Roman" w:cs="Times New Roman"/>
                <w:bCs/>
                <w:color w:val="000000" w:themeColor="text1"/>
                <w:sz w:val="24"/>
                <w:szCs w:val="24"/>
              </w:rPr>
              <w:t xml:space="preserve"> có liên quan chịu trách nhiệm thi hành Quyết định này.</w:t>
            </w:r>
          </w:p>
        </w:tc>
        <w:tc>
          <w:tcPr>
            <w:tcW w:w="6379" w:type="dxa"/>
          </w:tcPr>
          <w:p w14:paraId="5D461461" w14:textId="0B611BB6" w:rsidR="00EA00CE" w:rsidRPr="00234382" w:rsidRDefault="00457D66" w:rsidP="005D19EB">
            <w:pPr>
              <w:spacing w:before="120"/>
              <w:ind w:firstLine="436"/>
              <w:jc w:val="both"/>
              <w:rPr>
                <w:rFonts w:ascii="Times New Roman" w:hAnsi="Times New Roman" w:cs="Times New Roman"/>
                <w:bCs/>
                <w:color w:val="000000" w:themeColor="text1"/>
                <w:sz w:val="24"/>
                <w:szCs w:val="24"/>
              </w:rPr>
            </w:pPr>
            <w:r w:rsidRPr="00457D66">
              <w:rPr>
                <w:rFonts w:ascii="Times New Roman" w:hAnsi="Times New Roman" w:cs="Times New Roman"/>
                <w:bCs/>
                <w:color w:val="000000" w:themeColor="text1"/>
                <w:sz w:val="24"/>
                <w:szCs w:val="24"/>
              </w:rPr>
              <w:t xml:space="preserve">Quy định thời điểm có hiệu lực của Quyết định </w:t>
            </w:r>
            <w:proofErr w:type="spellStart"/>
            <w:r w:rsidRPr="00457D66">
              <w:rPr>
                <w:rFonts w:ascii="Times New Roman" w:hAnsi="Times New Roman" w:cs="Times New Roman"/>
                <w:bCs/>
                <w:color w:val="000000" w:themeColor="text1"/>
                <w:sz w:val="24"/>
                <w:szCs w:val="24"/>
              </w:rPr>
              <w:t>bãi</w:t>
            </w:r>
            <w:proofErr w:type="spellEnd"/>
            <w:r w:rsidRPr="00457D66">
              <w:rPr>
                <w:rFonts w:ascii="Times New Roman" w:hAnsi="Times New Roman" w:cs="Times New Roman"/>
                <w:bCs/>
                <w:color w:val="000000" w:themeColor="text1"/>
                <w:sz w:val="24"/>
                <w:szCs w:val="24"/>
              </w:rPr>
              <w:t xml:space="preserve"> bỏ và trách nhiệm thi hành của các cơ quan, đơn </w:t>
            </w:r>
            <w:proofErr w:type="spellStart"/>
            <w:r w:rsidRPr="00457D66">
              <w:rPr>
                <w:rFonts w:ascii="Times New Roman" w:hAnsi="Times New Roman" w:cs="Times New Roman"/>
                <w:bCs/>
                <w:color w:val="000000" w:themeColor="text1"/>
                <w:sz w:val="24"/>
                <w:szCs w:val="24"/>
              </w:rPr>
              <w:t>vị</w:t>
            </w:r>
            <w:proofErr w:type="spellEnd"/>
            <w:r w:rsidRPr="00457D66">
              <w:rPr>
                <w:rFonts w:ascii="Times New Roman" w:hAnsi="Times New Roman" w:cs="Times New Roman"/>
                <w:bCs/>
                <w:color w:val="000000" w:themeColor="text1"/>
                <w:sz w:val="24"/>
                <w:szCs w:val="24"/>
              </w:rPr>
              <w:t xml:space="preserve"> có liên quan, nhằm bảo đảm việc </w:t>
            </w:r>
            <w:proofErr w:type="spellStart"/>
            <w:r w:rsidRPr="00457D66">
              <w:rPr>
                <w:rFonts w:ascii="Times New Roman" w:hAnsi="Times New Roman" w:cs="Times New Roman"/>
                <w:bCs/>
                <w:color w:val="000000" w:themeColor="text1"/>
                <w:sz w:val="24"/>
                <w:szCs w:val="24"/>
              </w:rPr>
              <w:t>bãi</w:t>
            </w:r>
            <w:proofErr w:type="spellEnd"/>
            <w:r w:rsidRPr="00457D66">
              <w:rPr>
                <w:rFonts w:ascii="Times New Roman" w:hAnsi="Times New Roman" w:cs="Times New Roman"/>
                <w:bCs/>
                <w:color w:val="000000" w:themeColor="text1"/>
                <w:sz w:val="24"/>
                <w:szCs w:val="24"/>
              </w:rPr>
              <w:t xml:space="preserve"> bỏ Quyết định số 12/2021/QĐ-UBND được thực hiện thống nhất, đúng quy định.</w:t>
            </w:r>
          </w:p>
        </w:tc>
      </w:tr>
    </w:tbl>
    <w:p w14:paraId="796504DC" w14:textId="77777777" w:rsidR="008E2226" w:rsidRDefault="008E2226" w:rsidP="00330A20">
      <w:pPr>
        <w:jc w:val="both"/>
        <w:rPr>
          <w:rFonts w:ascii="Times New Roman" w:hAnsi="Times New Roman" w:cs="Times New Roman"/>
          <w:b/>
          <w:color w:val="000000" w:themeColor="text1"/>
          <w:sz w:val="24"/>
          <w:szCs w:val="24"/>
        </w:rPr>
      </w:pPr>
    </w:p>
    <w:sectPr w:rsidR="008E2226" w:rsidSect="00902038">
      <w:footerReference w:type="default" r:id="rId8"/>
      <w:pgSz w:w="15840" w:h="12240" w:orient="landscape" w:code="1"/>
      <w:pgMar w:top="964" w:right="964" w:bottom="907" w:left="153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9720B" w14:textId="77777777" w:rsidR="00755AE0" w:rsidRDefault="00755AE0" w:rsidP="00AB4F88">
      <w:pPr>
        <w:spacing w:after="0" w:line="240" w:lineRule="auto"/>
      </w:pPr>
      <w:r>
        <w:separator/>
      </w:r>
    </w:p>
  </w:endnote>
  <w:endnote w:type="continuationSeparator" w:id="0">
    <w:p w14:paraId="0EDB5484" w14:textId="77777777" w:rsidR="00755AE0" w:rsidRDefault="00755AE0" w:rsidP="00AB4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6104132"/>
      <w:docPartObj>
        <w:docPartGallery w:val="Page Numbers (Bottom of Page)"/>
        <w:docPartUnique/>
      </w:docPartObj>
    </w:sdtPr>
    <w:sdtEndPr>
      <w:rPr>
        <w:noProof/>
      </w:rPr>
    </w:sdtEndPr>
    <w:sdtContent>
      <w:p w14:paraId="4DF68450" w14:textId="77777777" w:rsidR="00255B6A" w:rsidRDefault="00255B6A">
        <w:pPr>
          <w:pStyle w:val="Footer"/>
          <w:jc w:val="center"/>
        </w:pPr>
        <w:r>
          <w:fldChar w:fldCharType="begin"/>
        </w:r>
        <w:r>
          <w:instrText xml:space="preserve"> PAGE   \* MERGEFORMAT </w:instrText>
        </w:r>
        <w:r>
          <w:fldChar w:fldCharType="separate"/>
        </w:r>
        <w:r>
          <w:rPr>
            <w:noProof/>
          </w:rPr>
          <w:t>25</w:t>
        </w:r>
        <w:r>
          <w:rPr>
            <w:noProof/>
          </w:rPr>
          <w:fldChar w:fldCharType="end"/>
        </w:r>
      </w:p>
    </w:sdtContent>
  </w:sdt>
  <w:p w14:paraId="053ECCB4" w14:textId="77777777" w:rsidR="00255B6A" w:rsidRDefault="00255B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3991C" w14:textId="77777777" w:rsidR="00755AE0" w:rsidRDefault="00755AE0" w:rsidP="00AB4F88">
      <w:pPr>
        <w:spacing w:after="0" w:line="240" w:lineRule="auto"/>
      </w:pPr>
      <w:r>
        <w:separator/>
      </w:r>
    </w:p>
  </w:footnote>
  <w:footnote w:type="continuationSeparator" w:id="0">
    <w:p w14:paraId="061D2D6C" w14:textId="77777777" w:rsidR="00755AE0" w:rsidRDefault="00755AE0" w:rsidP="00AB4F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93141"/>
    <w:multiLevelType w:val="hybridMultilevel"/>
    <w:tmpl w:val="29F8645C"/>
    <w:lvl w:ilvl="0" w:tplc="51826B92">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358038C"/>
    <w:multiLevelType w:val="multilevel"/>
    <w:tmpl w:val="9E6AD8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D047701"/>
    <w:multiLevelType w:val="hybridMultilevel"/>
    <w:tmpl w:val="EB5EF3FA"/>
    <w:lvl w:ilvl="0" w:tplc="7414BA1A">
      <w:start w:val="1"/>
      <w:numFmt w:val="upperRoman"/>
      <w:lvlText w:val="%1."/>
      <w:lvlJc w:val="left"/>
      <w:pPr>
        <w:ind w:left="1080" w:hanging="72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A9E4450"/>
    <w:multiLevelType w:val="hybridMultilevel"/>
    <w:tmpl w:val="6966CB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B3028F0"/>
    <w:multiLevelType w:val="hybridMultilevel"/>
    <w:tmpl w:val="70E45D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EFD6128"/>
    <w:multiLevelType w:val="hybridMultilevel"/>
    <w:tmpl w:val="5F84D9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0747114">
    <w:abstractNumId w:val="5"/>
  </w:num>
  <w:num w:numId="2" w16cid:durableId="1681272301">
    <w:abstractNumId w:val="2"/>
  </w:num>
  <w:num w:numId="3" w16cid:durableId="1428039960">
    <w:abstractNumId w:val="0"/>
  </w:num>
  <w:num w:numId="4" w16cid:durableId="1224292120">
    <w:abstractNumId w:val="4"/>
  </w:num>
  <w:num w:numId="5" w16cid:durableId="97070157">
    <w:abstractNumId w:val="3"/>
  </w:num>
  <w:num w:numId="6" w16cid:durableId="1641031434">
    <w:abstractNumId w:val="1"/>
  </w:num>
  <w:num w:numId="7" w16cid:durableId="12806444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2226"/>
    <w:rsid w:val="00000EF3"/>
    <w:rsid w:val="000137C0"/>
    <w:rsid w:val="00016E17"/>
    <w:rsid w:val="00034693"/>
    <w:rsid w:val="00044136"/>
    <w:rsid w:val="00046F43"/>
    <w:rsid w:val="00051B07"/>
    <w:rsid w:val="00054C71"/>
    <w:rsid w:val="00057673"/>
    <w:rsid w:val="000741B7"/>
    <w:rsid w:val="00080809"/>
    <w:rsid w:val="000821A5"/>
    <w:rsid w:val="00086C0D"/>
    <w:rsid w:val="000A3069"/>
    <w:rsid w:val="000A4F3A"/>
    <w:rsid w:val="000B0827"/>
    <w:rsid w:val="000B1ADD"/>
    <w:rsid w:val="000C5B0B"/>
    <w:rsid w:val="000D6D9E"/>
    <w:rsid w:val="000E0521"/>
    <w:rsid w:val="000E3EDC"/>
    <w:rsid w:val="001152A5"/>
    <w:rsid w:val="001266F1"/>
    <w:rsid w:val="001454B0"/>
    <w:rsid w:val="0015179E"/>
    <w:rsid w:val="00154BE3"/>
    <w:rsid w:val="00172715"/>
    <w:rsid w:val="00192088"/>
    <w:rsid w:val="001A2F31"/>
    <w:rsid w:val="001A7843"/>
    <w:rsid w:val="001B0ABA"/>
    <w:rsid w:val="001B1DFC"/>
    <w:rsid w:val="001C4A92"/>
    <w:rsid w:val="001C6CFC"/>
    <w:rsid w:val="001D190F"/>
    <w:rsid w:val="001D5154"/>
    <w:rsid w:val="001E05E7"/>
    <w:rsid w:val="001E25A8"/>
    <w:rsid w:val="001E3CF9"/>
    <w:rsid w:val="001F00AF"/>
    <w:rsid w:val="001F1F0F"/>
    <w:rsid w:val="001F2C21"/>
    <w:rsid w:val="001F7602"/>
    <w:rsid w:val="00206A12"/>
    <w:rsid w:val="002205F5"/>
    <w:rsid w:val="002213F1"/>
    <w:rsid w:val="00234382"/>
    <w:rsid w:val="00245517"/>
    <w:rsid w:val="00255B6A"/>
    <w:rsid w:val="002578F2"/>
    <w:rsid w:val="0026307C"/>
    <w:rsid w:val="00287370"/>
    <w:rsid w:val="002963FA"/>
    <w:rsid w:val="002A140E"/>
    <w:rsid w:val="003060B4"/>
    <w:rsid w:val="00322FF0"/>
    <w:rsid w:val="00324845"/>
    <w:rsid w:val="00325984"/>
    <w:rsid w:val="00330A20"/>
    <w:rsid w:val="0033287D"/>
    <w:rsid w:val="00353FE9"/>
    <w:rsid w:val="003564DB"/>
    <w:rsid w:val="00356AC5"/>
    <w:rsid w:val="00357B13"/>
    <w:rsid w:val="0036304A"/>
    <w:rsid w:val="003635D9"/>
    <w:rsid w:val="00367440"/>
    <w:rsid w:val="00392674"/>
    <w:rsid w:val="003A7F47"/>
    <w:rsid w:val="003B2892"/>
    <w:rsid w:val="003B572C"/>
    <w:rsid w:val="003D2B06"/>
    <w:rsid w:val="003D4AD3"/>
    <w:rsid w:val="003E6422"/>
    <w:rsid w:val="003E7833"/>
    <w:rsid w:val="003E7EAE"/>
    <w:rsid w:val="00401056"/>
    <w:rsid w:val="00423456"/>
    <w:rsid w:val="0043190B"/>
    <w:rsid w:val="00451D1E"/>
    <w:rsid w:val="004569E5"/>
    <w:rsid w:val="00457D66"/>
    <w:rsid w:val="00460336"/>
    <w:rsid w:val="00461DC8"/>
    <w:rsid w:val="00466B00"/>
    <w:rsid w:val="004A3809"/>
    <w:rsid w:val="004A3D85"/>
    <w:rsid w:val="004B4FD3"/>
    <w:rsid w:val="004C3620"/>
    <w:rsid w:val="004C3DE8"/>
    <w:rsid w:val="004C7458"/>
    <w:rsid w:val="004D0288"/>
    <w:rsid w:val="004E051F"/>
    <w:rsid w:val="004E7C86"/>
    <w:rsid w:val="004E7D97"/>
    <w:rsid w:val="004F72D0"/>
    <w:rsid w:val="00505919"/>
    <w:rsid w:val="00513394"/>
    <w:rsid w:val="005141F0"/>
    <w:rsid w:val="0051467E"/>
    <w:rsid w:val="00517977"/>
    <w:rsid w:val="00533096"/>
    <w:rsid w:val="005448FD"/>
    <w:rsid w:val="005468F0"/>
    <w:rsid w:val="00550421"/>
    <w:rsid w:val="00570AD6"/>
    <w:rsid w:val="00571EC6"/>
    <w:rsid w:val="0058248E"/>
    <w:rsid w:val="005A280D"/>
    <w:rsid w:val="005A2972"/>
    <w:rsid w:val="005D19EB"/>
    <w:rsid w:val="005E6C79"/>
    <w:rsid w:val="005F2C40"/>
    <w:rsid w:val="005F673E"/>
    <w:rsid w:val="00602317"/>
    <w:rsid w:val="006113B6"/>
    <w:rsid w:val="00621A7E"/>
    <w:rsid w:val="00633948"/>
    <w:rsid w:val="006361E1"/>
    <w:rsid w:val="006415E4"/>
    <w:rsid w:val="00657303"/>
    <w:rsid w:val="006A321B"/>
    <w:rsid w:val="006B3CE1"/>
    <w:rsid w:val="006B4323"/>
    <w:rsid w:val="006B55FA"/>
    <w:rsid w:val="006B7C93"/>
    <w:rsid w:val="006C6047"/>
    <w:rsid w:val="006D1ECD"/>
    <w:rsid w:val="006F05BF"/>
    <w:rsid w:val="006F14DD"/>
    <w:rsid w:val="007001E3"/>
    <w:rsid w:val="00700941"/>
    <w:rsid w:val="00712FE1"/>
    <w:rsid w:val="007220FD"/>
    <w:rsid w:val="007229BC"/>
    <w:rsid w:val="00726846"/>
    <w:rsid w:val="007278E2"/>
    <w:rsid w:val="00737345"/>
    <w:rsid w:val="00755AE0"/>
    <w:rsid w:val="00762AF7"/>
    <w:rsid w:val="007653F0"/>
    <w:rsid w:val="00770B6E"/>
    <w:rsid w:val="007756E7"/>
    <w:rsid w:val="00776712"/>
    <w:rsid w:val="00783831"/>
    <w:rsid w:val="007956E8"/>
    <w:rsid w:val="007A3A87"/>
    <w:rsid w:val="007A690C"/>
    <w:rsid w:val="007B6E0E"/>
    <w:rsid w:val="007D1A8F"/>
    <w:rsid w:val="007D3FB2"/>
    <w:rsid w:val="00800733"/>
    <w:rsid w:val="008018D1"/>
    <w:rsid w:val="00805923"/>
    <w:rsid w:val="00805C16"/>
    <w:rsid w:val="00837BBE"/>
    <w:rsid w:val="008428CD"/>
    <w:rsid w:val="00873BB9"/>
    <w:rsid w:val="00876C84"/>
    <w:rsid w:val="00877171"/>
    <w:rsid w:val="00885898"/>
    <w:rsid w:val="0089105B"/>
    <w:rsid w:val="00893B85"/>
    <w:rsid w:val="008A454F"/>
    <w:rsid w:val="008B4E03"/>
    <w:rsid w:val="008C0DA0"/>
    <w:rsid w:val="008C13E7"/>
    <w:rsid w:val="008C5E35"/>
    <w:rsid w:val="008D4DC9"/>
    <w:rsid w:val="008E2226"/>
    <w:rsid w:val="008F67BB"/>
    <w:rsid w:val="00902038"/>
    <w:rsid w:val="00906D5E"/>
    <w:rsid w:val="00911623"/>
    <w:rsid w:val="00942892"/>
    <w:rsid w:val="00957CBD"/>
    <w:rsid w:val="00962A03"/>
    <w:rsid w:val="0099117D"/>
    <w:rsid w:val="009A73CE"/>
    <w:rsid w:val="009B32D0"/>
    <w:rsid w:val="009C4CE2"/>
    <w:rsid w:val="009D737A"/>
    <w:rsid w:val="009E433B"/>
    <w:rsid w:val="009E7F18"/>
    <w:rsid w:val="00A04EAB"/>
    <w:rsid w:val="00A41F3F"/>
    <w:rsid w:val="00A442AD"/>
    <w:rsid w:val="00A452DC"/>
    <w:rsid w:val="00A5215E"/>
    <w:rsid w:val="00A55930"/>
    <w:rsid w:val="00A61DE2"/>
    <w:rsid w:val="00A6652C"/>
    <w:rsid w:val="00A76102"/>
    <w:rsid w:val="00A80591"/>
    <w:rsid w:val="00A83C3B"/>
    <w:rsid w:val="00A866B5"/>
    <w:rsid w:val="00AA161F"/>
    <w:rsid w:val="00AA6282"/>
    <w:rsid w:val="00AB4F88"/>
    <w:rsid w:val="00AC1088"/>
    <w:rsid w:val="00AC747E"/>
    <w:rsid w:val="00AE65EE"/>
    <w:rsid w:val="00AE6D64"/>
    <w:rsid w:val="00AF57A7"/>
    <w:rsid w:val="00B26161"/>
    <w:rsid w:val="00B358A3"/>
    <w:rsid w:val="00B47DA6"/>
    <w:rsid w:val="00B60B7C"/>
    <w:rsid w:val="00B6111D"/>
    <w:rsid w:val="00B63980"/>
    <w:rsid w:val="00B64FD0"/>
    <w:rsid w:val="00B93D91"/>
    <w:rsid w:val="00BA64BC"/>
    <w:rsid w:val="00BA6988"/>
    <w:rsid w:val="00BC37BF"/>
    <w:rsid w:val="00BC6A33"/>
    <w:rsid w:val="00BF5036"/>
    <w:rsid w:val="00BF5D81"/>
    <w:rsid w:val="00C00B4F"/>
    <w:rsid w:val="00C11074"/>
    <w:rsid w:val="00C30E9E"/>
    <w:rsid w:val="00C30F56"/>
    <w:rsid w:val="00C32F82"/>
    <w:rsid w:val="00C36B03"/>
    <w:rsid w:val="00C43A69"/>
    <w:rsid w:val="00C545A9"/>
    <w:rsid w:val="00C656C0"/>
    <w:rsid w:val="00C711C5"/>
    <w:rsid w:val="00C71AF4"/>
    <w:rsid w:val="00C759A5"/>
    <w:rsid w:val="00C76904"/>
    <w:rsid w:val="00C87707"/>
    <w:rsid w:val="00C90675"/>
    <w:rsid w:val="00CA64B8"/>
    <w:rsid w:val="00CB52EA"/>
    <w:rsid w:val="00CB61D3"/>
    <w:rsid w:val="00CC2D28"/>
    <w:rsid w:val="00CD2962"/>
    <w:rsid w:val="00CE75DD"/>
    <w:rsid w:val="00D11DCA"/>
    <w:rsid w:val="00D130DC"/>
    <w:rsid w:val="00D21DD4"/>
    <w:rsid w:val="00D2299B"/>
    <w:rsid w:val="00D25299"/>
    <w:rsid w:val="00D57274"/>
    <w:rsid w:val="00D65874"/>
    <w:rsid w:val="00D67B30"/>
    <w:rsid w:val="00D67E72"/>
    <w:rsid w:val="00D8010C"/>
    <w:rsid w:val="00D86B42"/>
    <w:rsid w:val="00D966C9"/>
    <w:rsid w:val="00D9762B"/>
    <w:rsid w:val="00DB3343"/>
    <w:rsid w:val="00DC10FF"/>
    <w:rsid w:val="00DD0C1A"/>
    <w:rsid w:val="00DD65D6"/>
    <w:rsid w:val="00DF6C9C"/>
    <w:rsid w:val="00E03816"/>
    <w:rsid w:val="00E0574B"/>
    <w:rsid w:val="00E07D08"/>
    <w:rsid w:val="00E13E99"/>
    <w:rsid w:val="00E157B9"/>
    <w:rsid w:val="00E20F45"/>
    <w:rsid w:val="00E33423"/>
    <w:rsid w:val="00E368A1"/>
    <w:rsid w:val="00E41F8D"/>
    <w:rsid w:val="00E548FE"/>
    <w:rsid w:val="00E572B4"/>
    <w:rsid w:val="00E627AA"/>
    <w:rsid w:val="00E64F6C"/>
    <w:rsid w:val="00E65FEB"/>
    <w:rsid w:val="00E7498C"/>
    <w:rsid w:val="00E878A6"/>
    <w:rsid w:val="00E97C07"/>
    <w:rsid w:val="00EA00CE"/>
    <w:rsid w:val="00EA21F4"/>
    <w:rsid w:val="00EA7153"/>
    <w:rsid w:val="00EB0111"/>
    <w:rsid w:val="00EB7109"/>
    <w:rsid w:val="00F1309F"/>
    <w:rsid w:val="00F152E6"/>
    <w:rsid w:val="00F218D9"/>
    <w:rsid w:val="00F22BFD"/>
    <w:rsid w:val="00F24197"/>
    <w:rsid w:val="00F247F9"/>
    <w:rsid w:val="00F41E5F"/>
    <w:rsid w:val="00F71355"/>
    <w:rsid w:val="00F816C8"/>
    <w:rsid w:val="00F816EF"/>
    <w:rsid w:val="00F87C52"/>
    <w:rsid w:val="00F90EF8"/>
    <w:rsid w:val="00F9694A"/>
    <w:rsid w:val="00FA0AB4"/>
    <w:rsid w:val="00FA142D"/>
    <w:rsid w:val="00FA38B0"/>
    <w:rsid w:val="00FC317B"/>
    <w:rsid w:val="00FD2B85"/>
    <w:rsid w:val="00FD511D"/>
    <w:rsid w:val="00FE72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AF1725"/>
  <w15:chartTrackingRefBased/>
  <w15:docId w15:val="{D1FEEAEA-AB30-4D35-85E8-9634F04FF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2317"/>
    <w:pPr>
      <w:keepNext/>
      <w:spacing w:before="120" w:after="0" w:line="240" w:lineRule="auto"/>
      <w:outlineLvl w:val="0"/>
    </w:pPr>
    <w:rPr>
      <w:rFonts w:ascii=".VnTime" w:eastAsia="Times New Roman" w:hAnsi=".VnTime" w:cs="Times New Roman"/>
      <w:i/>
      <w:color w:val="800000"/>
      <w:sz w:val="20"/>
      <w:szCs w:val="20"/>
    </w:rPr>
  </w:style>
  <w:style w:type="paragraph" w:styleId="Heading2">
    <w:name w:val="heading 2"/>
    <w:basedOn w:val="Normal"/>
    <w:next w:val="Normal"/>
    <w:link w:val="Heading2Char"/>
    <w:uiPriority w:val="9"/>
    <w:semiHidden/>
    <w:unhideWhenUsed/>
    <w:qFormat/>
    <w:rsid w:val="0090203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E2226"/>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8E22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8E2226"/>
    <w:rPr>
      <w:color w:val="0000FF"/>
      <w:u w:val="single"/>
    </w:rPr>
  </w:style>
  <w:style w:type="character" w:customStyle="1" w:styleId="Heading1Char">
    <w:name w:val="Heading 1 Char"/>
    <w:basedOn w:val="DefaultParagraphFont"/>
    <w:link w:val="Heading1"/>
    <w:uiPriority w:val="9"/>
    <w:rsid w:val="00602317"/>
    <w:rPr>
      <w:rFonts w:ascii=".VnTime" w:eastAsia="Times New Roman" w:hAnsi=".VnTime" w:cs="Times New Roman"/>
      <w:i/>
      <w:color w:val="800000"/>
      <w:sz w:val="20"/>
      <w:szCs w:val="20"/>
    </w:rPr>
  </w:style>
  <w:style w:type="paragraph" w:styleId="ListParagraph">
    <w:name w:val="List Paragraph"/>
    <w:basedOn w:val="Normal"/>
    <w:uiPriority w:val="34"/>
    <w:qFormat/>
    <w:rsid w:val="005E6C79"/>
    <w:pPr>
      <w:ind w:left="720"/>
      <w:contextualSpacing/>
    </w:pPr>
  </w:style>
  <w:style w:type="paragraph" w:styleId="Header">
    <w:name w:val="header"/>
    <w:basedOn w:val="Normal"/>
    <w:link w:val="HeaderChar"/>
    <w:uiPriority w:val="99"/>
    <w:unhideWhenUsed/>
    <w:rsid w:val="00AB4F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4F88"/>
  </w:style>
  <w:style w:type="paragraph" w:styleId="Footer">
    <w:name w:val="footer"/>
    <w:basedOn w:val="Normal"/>
    <w:link w:val="FooterChar"/>
    <w:uiPriority w:val="99"/>
    <w:unhideWhenUsed/>
    <w:rsid w:val="00AB4F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4F88"/>
  </w:style>
  <w:style w:type="paragraph" w:styleId="FootnoteText">
    <w:name w:val="footnote text"/>
    <w:basedOn w:val="Normal"/>
    <w:link w:val="FootnoteTextChar"/>
    <w:uiPriority w:val="99"/>
    <w:semiHidden/>
    <w:unhideWhenUsed/>
    <w:rsid w:val="007220F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20FD"/>
    <w:rPr>
      <w:sz w:val="20"/>
      <w:szCs w:val="20"/>
    </w:rPr>
  </w:style>
  <w:style w:type="character" w:styleId="FootnoteReference">
    <w:name w:val="footnote reference"/>
    <w:basedOn w:val="DefaultParagraphFont"/>
    <w:uiPriority w:val="99"/>
    <w:semiHidden/>
    <w:unhideWhenUsed/>
    <w:rsid w:val="007220FD"/>
    <w:rPr>
      <w:vertAlign w:val="superscript"/>
    </w:rPr>
  </w:style>
  <w:style w:type="character" w:customStyle="1" w:styleId="CommentTextChar">
    <w:name w:val="Comment Text Char"/>
    <w:basedOn w:val="DefaultParagraphFont"/>
    <w:link w:val="CommentText"/>
    <w:rsid w:val="00E13E99"/>
    <w:rPr>
      <w:rFonts w:ascii="Times New Roman" w:eastAsia="Times New Roman" w:hAnsi="Times New Roman" w:cs="Times New Roman"/>
      <w:sz w:val="20"/>
      <w:szCs w:val="20"/>
    </w:rPr>
  </w:style>
  <w:style w:type="paragraph" w:styleId="CommentText">
    <w:name w:val="annotation text"/>
    <w:basedOn w:val="Normal"/>
    <w:link w:val="CommentTextChar"/>
    <w:rsid w:val="00E13E99"/>
    <w:pPr>
      <w:spacing w:after="0" w:line="240" w:lineRule="auto"/>
    </w:pPr>
    <w:rPr>
      <w:rFonts w:ascii="Times New Roman" w:eastAsia="Times New Roman" w:hAnsi="Times New Roman" w:cs="Times New Roman"/>
      <w:sz w:val="20"/>
      <w:szCs w:val="20"/>
    </w:rPr>
  </w:style>
  <w:style w:type="character" w:customStyle="1" w:styleId="CommentTextChar1">
    <w:name w:val="Comment Text Char1"/>
    <w:basedOn w:val="DefaultParagraphFont"/>
    <w:uiPriority w:val="99"/>
    <w:semiHidden/>
    <w:rsid w:val="00E13E99"/>
    <w:rPr>
      <w:sz w:val="20"/>
      <w:szCs w:val="20"/>
    </w:rPr>
  </w:style>
  <w:style w:type="character" w:styleId="CommentReference">
    <w:name w:val="annotation reference"/>
    <w:rsid w:val="00E13E99"/>
    <w:rPr>
      <w:sz w:val="16"/>
      <w:szCs w:val="16"/>
    </w:rPr>
  </w:style>
  <w:style w:type="character" w:customStyle="1" w:styleId="Heading2Char">
    <w:name w:val="Heading 2 Char"/>
    <w:basedOn w:val="DefaultParagraphFont"/>
    <w:link w:val="Heading2"/>
    <w:uiPriority w:val="9"/>
    <w:semiHidden/>
    <w:rsid w:val="00902038"/>
    <w:rPr>
      <w:rFonts w:asciiTheme="majorHAnsi" w:eastAsiaTheme="majorEastAsia" w:hAnsiTheme="majorHAnsi" w:cstheme="majorBidi"/>
      <w:color w:val="2E74B5" w:themeColor="accent1" w:themeShade="BF"/>
      <w:sz w:val="26"/>
      <w:szCs w:val="26"/>
    </w:rPr>
  </w:style>
  <w:style w:type="character" w:customStyle="1" w:styleId="Bodytext">
    <w:name w:val="Body text_"/>
    <w:link w:val="BodyText1"/>
    <w:rsid w:val="00AA161F"/>
    <w:rPr>
      <w:shd w:val="clear" w:color="auto" w:fill="FFFFFF"/>
    </w:rPr>
  </w:style>
  <w:style w:type="paragraph" w:customStyle="1" w:styleId="BodyText1">
    <w:name w:val="Body Text1"/>
    <w:basedOn w:val="Normal"/>
    <w:link w:val="Bodytext"/>
    <w:rsid w:val="00AA161F"/>
    <w:pPr>
      <w:widowControl w:val="0"/>
      <w:shd w:val="clear" w:color="auto" w:fill="FFFFFF"/>
      <w:spacing w:after="0" w:line="307" w:lineRule="exact"/>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27742">
      <w:bodyDiv w:val="1"/>
      <w:marLeft w:val="0"/>
      <w:marRight w:val="0"/>
      <w:marTop w:val="0"/>
      <w:marBottom w:val="0"/>
      <w:divBdr>
        <w:top w:val="none" w:sz="0" w:space="0" w:color="auto"/>
        <w:left w:val="none" w:sz="0" w:space="0" w:color="auto"/>
        <w:bottom w:val="none" w:sz="0" w:space="0" w:color="auto"/>
        <w:right w:val="none" w:sz="0" w:space="0" w:color="auto"/>
      </w:divBdr>
    </w:div>
    <w:div w:id="129128511">
      <w:bodyDiv w:val="1"/>
      <w:marLeft w:val="0"/>
      <w:marRight w:val="0"/>
      <w:marTop w:val="0"/>
      <w:marBottom w:val="0"/>
      <w:divBdr>
        <w:top w:val="none" w:sz="0" w:space="0" w:color="auto"/>
        <w:left w:val="none" w:sz="0" w:space="0" w:color="auto"/>
        <w:bottom w:val="none" w:sz="0" w:space="0" w:color="auto"/>
        <w:right w:val="none" w:sz="0" w:space="0" w:color="auto"/>
      </w:divBdr>
    </w:div>
    <w:div w:id="206991900">
      <w:bodyDiv w:val="1"/>
      <w:marLeft w:val="0"/>
      <w:marRight w:val="0"/>
      <w:marTop w:val="0"/>
      <w:marBottom w:val="0"/>
      <w:divBdr>
        <w:top w:val="none" w:sz="0" w:space="0" w:color="auto"/>
        <w:left w:val="none" w:sz="0" w:space="0" w:color="auto"/>
        <w:bottom w:val="none" w:sz="0" w:space="0" w:color="auto"/>
        <w:right w:val="none" w:sz="0" w:space="0" w:color="auto"/>
      </w:divBdr>
    </w:div>
    <w:div w:id="380060295">
      <w:bodyDiv w:val="1"/>
      <w:marLeft w:val="0"/>
      <w:marRight w:val="0"/>
      <w:marTop w:val="0"/>
      <w:marBottom w:val="0"/>
      <w:divBdr>
        <w:top w:val="none" w:sz="0" w:space="0" w:color="auto"/>
        <w:left w:val="none" w:sz="0" w:space="0" w:color="auto"/>
        <w:bottom w:val="none" w:sz="0" w:space="0" w:color="auto"/>
        <w:right w:val="none" w:sz="0" w:space="0" w:color="auto"/>
      </w:divBdr>
    </w:div>
    <w:div w:id="381633951">
      <w:bodyDiv w:val="1"/>
      <w:marLeft w:val="0"/>
      <w:marRight w:val="0"/>
      <w:marTop w:val="0"/>
      <w:marBottom w:val="0"/>
      <w:divBdr>
        <w:top w:val="none" w:sz="0" w:space="0" w:color="auto"/>
        <w:left w:val="none" w:sz="0" w:space="0" w:color="auto"/>
        <w:bottom w:val="none" w:sz="0" w:space="0" w:color="auto"/>
        <w:right w:val="none" w:sz="0" w:space="0" w:color="auto"/>
      </w:divBdr>
    </w:div>
    <w:div w:id="553346323">
      <w:bodyDiv w:val="1"/>
      <w:marLeft w:val="0"/>
      <w:marRight w:val="0"/>
      <w:marTop w:val="0"/>
      <w:marBottom w:val="0"/>
      <w:divBdr>
        <w:top w:val="none" w:sz="0" w:space="0" w:color="auto"/>
        <w:left w:val="none" w:sz="0" w:space="0" w:color="auto"/>
        <w:bottom w:val="none" w:sz="0" w:space="0" w:color="auto"/>
        <w:right w:val="none" w:sz="0" w:space="0" w:color="auto"/>
      </w:divBdr>
    </w:div>
    <w:div w:id="605819203">
      <w:bodyDiv w:val="1"/>
      <w:marLeft w:val="0"/>
      <w:marRight w:val="0"/>
      <w:marTop w:val="0"/>
      <w:marBottom w:val="0"/>
      <w:divBdr>
        <w:top w:val="none" w:sz="0" w:space="0" w:color="auto"/>
        <w:left w:val="none" w:sz="0" w:space="0" w:color="auto"/>
        <w:bottom w:val="none" w:sz="0" w:space="0" w:color="auto"/>
        <w:right w:val="none" w:sz="0" w:space="0" w:color="auto"/>
      </w:divBdr>
    </w:div>
    <w:div w:id="618225033">
      <w:bodyDiv w:val="1"/>
      <w:marLeft w:val="0"/>
      <w:marRight w:val="0"/>
      <w:marTop w:val="0"/>
      <w:marBottom w:val="0"/>
      <w:divBdr>
        <w:top w:val="none" w:sz="0" w:space="0" w:color="auto"/>
        <w:left w:val="none" w:sz="0" w:space="0" w:color="auto"/>
        <w:bottom w:val="none" w:sz="0" w:space="0" w:color="auto"/>
        <w:right w:val="none" w:sz="0" w:space="0" w:color="auto"/>
      </w:divBdr>
    </w:div>
    <w:div w:id="620458021">
      <w:bodyDiv w:val="1"/>
      <w:marLeft w:val="0"/>
      <w:marRight w:val="0"/>
      <w:marTop w:val="0"/>
      <w:marBottom w:val="0"/>
      <w:divBdr>
        <w:top w:val="none" w:sz="0" w:space="0" w:color="auto"/>
        <w:left w:val="none" w:sz="0" w:space="0" w:color="auto"/>
        <w:bottom w:val="none" w:sz="0" w:space="0" w:color="auto"/>
        <w:right w:val="none" w:sz="0" w:space="0" w:color="auto"/>
      </w:divBdr>
    </w:div>
    <w:div w:id="637760060">
      <w:bodyDiv w:val="1"/>
      <w:marLeft w:val="0"/>
      <w:marRight w:val="0"/>
      <w:marTop w:val="0"/>
      <w:marBottom w:val="0"/>
      <w:divBdr>
        <w:top w:val="none" w:sz="0" w:space="0" w:color="auto"/>
        <w:left w:val="none" w:sz="0" w:space="0" w:color="auto"/>
        <w:bottom w:val="none" w:sz="0" w:space="0" w:color="auto"/>
        <w:right w:val="none" w:sz="0" w:space="0" w:color="auto"/>
      </w:divBdr>
    </w:div>
    <w:div w:id="638069479">
      <w:bodyDiv w:val="1"/>
      <w:marLeft w:val="0"/>
      <w:marRight w:val="0"/>
      <w:marTop w:val="0"/>
      <w:marBottom w:val="0"/>
      <w:divBdr>
        <w:top w:val="none" w:sz="0" w:space="0" w:color="auto"/>
        <w:left w:val="none" w:sz="0" w:space="0" w:color="auto"/>
        <w:bottom w:val="none" w:sz="0" w:space="0" w:color="auto"/>
        <w:right w:val="none" w:sz="0" w:space="0" w:color="auto"/>
      </w:divBdr>
    </w:div>
    <w:div w:id="672412737">
      <w:bodyDiv w:val="1"/>
      <w:marLeft w:val="0"/>
      <w:marRight w:val="0"/>
      <w:marTop w:val="0"/>
      <w:marBottom w:val="0"/>
      <w:divBdr>
        <w:top w:val="none" w:sz="0" w:space="0" w:color="auto"/>
        <w:left w:val="none" w:sz="0" w:space="0" w:color="auto"/>
        <w:bottom w:val="none" w:sz="0" w:space="0" w:color="auto"/>
        <w:right w:val="none" w:sz="0" w:space="0" w:color="auto"/>
      </w:divBdr>
    </w:div>
    <w:div w:id="689405716">
      <w:bodyDiv w:val="1"/>
      <w:marLeft w:val="0"/>
      <w:marRight w:val="0"/>
      <w:marTop w:val="0"/>
      <w:marBottom w:val="0"/>
      <w:divBdr>
        <w:top w:val="none" w:sz="0" w:space="0" w:color="auto"/>
        <w:left w:val="none" w:sz="0" w:space="0" w:color="auto"/>
        <w:bottom w:val="none" w:sz="0" w:space="0" w:color="auto"/>
        <w:right w:val="none" w:sz="0" w:space="0" w:color="auto"/>
      </w:divBdr>
    </w:div>
    <w:div w:id="752242635">
      <w:bodyDiv w:val="1"/>
      <w:marLeft w:val="0"/>
      <w:marRight w:val="0"/>
      <w:marTop w:val="0"/>
      <w:marBottom w:val="0"/>
      <w:divBdr>
        <w:top w:val="none" w:sz="0" w:space="0" w:color="auto"/>
        <w:left w:val="none" w:sz="0" w:space="0" w:color="auto"/>
        <w:bottom w:val="none" w:sz="0" w:space="0" w:color="auto"/>
        <w:right w:val="none" w:sz="0" w:space="0" w:color="auto"/>
      </w:divBdr>
    </w:div>
    <w:div w:id="915479868">
      <w:bodyDiv w:val="1"/>
      <w:marLeft w:val="0"/>
      <w:marRight w:val="0"/>
      <w:marTop w:val="0"/>
      <w:marBottom w:val="0"/>
      <w:divBdr>
        <w:top w:val="none" w:sz="0" w:space="0" w:color="auto"/>
        <w:left w:val="none" w:sz="0" w:space="0" w:color="auto"/>
        <w:bottom w:val="none" w:sz="0" w:space="0" w:color="auto"/>
        <w:right w:val="none" w:sz="0" w:space="0" w:color="auto"/>
      </w:divBdr>
    </w:div>
    <w:div w:id="945425207">
      <w:bodyDiv w:val="1"/>
      <w:marLeft w:val="0"/>
      <w:marRight w:val="0"/>
      <w:marTop w:val="0"/>
      <w:marBottom w:val="0"/>
      <w:divBdr>
        <w:top w:val="none" w:sz="0" w:space="0" w:color="auto"/>
        <w:left w:val="none" w:sz="0" w:space="0" w:color="auto"/>
        <w:bottom w:val="none" w:sz="0" w:space="0" w:color="auto"/>
        <w:right w:val="none" w:sz="0" w:space="0" w:color="auto"/>
      </w:divBdr>
    </w:div>
    <w:div w:id="970284537">
      <w:bodyDiv w:val="1"/>
      <w:marLeft w:val="0"/>
      <w:marRight w:val="0"/>
      <w:marTop w:val="0"/>
      <w:marBottom w:val="0"/>
      <w:divBdr>
        <w:top w:val="none" w:sz="0" w:space="0" w:color="auto"/>
        <w:left w:val="none" w:sz="0" w:space="0" w:color="auto"/>
        <w:bottom w:val="none" w:sz="0" w:space="0" w:color="auto"/>
        <w:right w:val="none" w:sz="0" w:space="0" w:color="auto"/>
      </w:divBdr>
    </w:div>
    <w:div w:id="1018040504">
      <w:bodyDiv w:val="1"/>
      <w:marLeft w:val="0"/>
      <w:marRight w:val="0"/>
      <w:marTop w:val="0"/>
      <w:marBottom w:val="0"/>
      <w:divBdr>
        <w:top w:val="none" w:sz="0" w:space="0" w:color="auto"/>
        <w:left w:val="none" w:sz="0" w:space="0" w:color="auto"/>
        <w:bottom w:val="none" w:sz="0" w:space="0" w:color="auto"/>
        <w:right w:val="none" w:sz="0" w:space="0" w:color="auto"/>
      </w:divBdr>
    </w:div>
    <w:div w:id="1194461451">
      <w:bodyDiv w:val="1"/>
      <w:marLeft w:val="0"/>
      <w:marRight w:val="0"/>
      <w:marTop w:val="0"/>
      <w:marBottom w:val="0"/>
      <w:divBdr>
        <w:top w:val="none" w:sz="0" w:space="0" w:color="auto"/>
        <w:left w:val="none" w:sz="0" w:space="0" w:color="auto"/>
        <w:bottom w:val="none" w:sz="0" w:space="0" w:color="auto"/>
        <w:right w:val="none" w:sz="0" w:space="0" w:color="auto"/>
      </w:divBdr>
    </w:div>
    <w:div w:id="1241595964">
      <w:bodyDiv w:val="1"/>
      <w:marLeft w:val="0"/>
      <w:marRight w:val="0"/>
      <w:marTop w:val="0"/>
      <w:marBottom w:val="0"/>
      <w:divBdr>
        <w:top w:val="none" w:sz="0" w:space="0" w:color="auto"/>
        <w:left w:val="none" w:sz="0" w:space="0" w:color="auto"/>
        <w:bottom w:val="none" w:sz="0" w:space="0" w:color="auto"/>
        <w:right w:val="none" w:sz="0" w:space="0" w:color="auto"/>
      </w:divBdr>
    </w:div>
    <w:div w:id="1360231215">
      <w:bodyDiv w:val="1"/>
      <w:marLeft w:val="0"/>
      <w:marRight w:val="0"/>
      <w:marTop w:val="0"/>
      <w:marBottom w:val="0"/>
      <w:divBdr>
        <w:top w:val="none" w:sz="0" w:space="0" w:color="auto"/>
        <w:left w:val="none" w:sz="0" w:space="0" w:color="auto"/>
        <w:bottom w:val="none" w:sz="0" w:space="0" w:color="auto"/>
        <w:right w:val="none" w:sz="0" w:space="0" w:color="auto"/>
      </w:divBdr>
    </w:div>
    <w:div w:id="1398170666">
      <w:bodyDiv w:val="1"/>
      <w:marLeft w:val="0"/>
      <w:marRight w:val="0"/>
      <w:marTop w:val="0"/>
      <w:marBottom w:val="0"/>
      <w:divBdr>
        <w:top w:val="none" w:sz="0" w:space="0" w:color="auto"/>
        <w:left w:val="none" w:sz="0" w:space="0" w:color="auto"/>
        <w:bottom w:val="none" w:sz="0" w:space="0" w:color="auto"/>
        <w:right w:val="none" w:sz="0" w:space="0" w:color="auto"/>
      </w:divBdr>
    </w:div>
    <w:div w:id="1587109807">
      <w:bodyDiv w:val="1"/>
      <w:marLeft w:val="0"/>
      <w:marRight w:val="0"/>
      <w:marTop w:val="0"/>
      <w:marBottom w:val="0"/>
      <w:divBdr>
        <w:top w:val="none" w:sz="0" w:space="0" w:color="auto"/>
        <w:left w:val="none" w:sz="0" w:space="0" w:color="auto"/>
        <w:bottom w:val="none" w:sz="0" w:space="0" w:color="auto"/>
        <w:right w:val="none" w:sz="0" w:space="0" w:color="auto"/>
      </w:divBdr>
    </w:div>
    <w:div w:id="1594892967">
      <w:bodyDiv w:val="1"/>
      <w:marLeft w:val="0"/>
      <w:marRight w:val="0"/>
      <w:marTop w:val="0"/>
      <w:marBottom w:val="0"/>
      <w:divBdr>
        <w:top w:val="none" w:sz="0" w:space="0" w:color="auto"/>
        <w:left w:val="none" w:sz="0" w:space="0" w:color="auto"/>
        <w:bottom w:val="none" w:sz="0" w:space="0" w:color="auto"/>
        <w:right w:val="none" w:sz="0" w:space="0" w:color="auto"/>
      </w:divBdr>
    </w:div>
    <w:div w:id="1608460209">
      <w:bodyDiv w:val="1"/>
      <w:marLeft w:val="0"/>
      <w:marRight w:val="0"/>
      <w:marTop w:val="0"/>
      <w:marBottom w:val="0"/>
      <w:divBdr>
        <w:top w:val="none" w:sz="0" w:space="0" w:color="auto"/>
        <w:left w:val="none" w:sz="0" w:space="0" w:color="auto"/>
        <w:bottom w:val="none" w:sz="0" w:space="0" w:color="auto"/>
        <w:right w:val="none" w:sz="0" w:space="0" w:color="auto"/>
      </w:divBdr>
    </w:div>
    <w:div w:id="1799031044">
      <w:bodyDiv w:val="1"/>
      <w:marLeft w:val="0"/>
      <w:marRight w:val="0"/>
      <w:marTop w:val="0"/>
      <w:marBottom w:val="0"/>
      <w:divBdr>
        <w:top w:val="none" w:sz="0" w:space="0" w:color="auto"/>
        <w:left w:val="none" w:sz="0" w:space="0" w:color="auto"/>
        <w:bottom w:val="none" w:sz="0" w:space="0" w:color="auto"/>
        <w:right w:val="none" w:sz="0" w:space="0" w:color="auto"/>
      </w:divBdr>
    </w:div>
    <w:div w:id="1808357688">
      <w:bodyDiv w:val="1"/>
      <w:marLeft w:val="0"/>
      <w:marRight w:val="0"/>
      <w:marTop w:val="0"/>
      <w:marBottom w:val="0"/>
      <w:divBdr>
        <w:top w:val="none" w:sz="0" w:space="0" w:color="auto"/>
        <w:left w:val="none" w:sz="0" w:space="0" w:color="auto"/>
        <w:bottom w:val="none" w:sz="0" w:space="0" w:color="auto"/>
        <w:right w:val="none" w:sz="0" w:space="0" w:color="auto"/>
      </w:divBdr>
    </w:div>
    <w:div w:id="1921521008">
      <w:bodyDiv w:val="1"/>
      <w:marLeft w:val="0"/>
      <w:marRight w:val="0"/>
      <w:marTop w:val="0"/>
      <w:marBottom w:val="0"/>
      <w:divBdr>
        <w:top w:val="none" w:sz="0" w:space="0" w:color="auto"/>
        <w:left w:val="none" w:sz="0" w:space="0" w:color="auto"/>
        <w:bottom w:val="none" w:sz="0" w:space="0" w:color="auto"/>
        <w:right w:val="none" w:sz="0" w:space="0" w:color="auto"/>
      </w:divBdr>
    </w:div>
    <w:div w:id="1976328290">
      <w:bodyDiv w:val="1"/>
      <w:marLeft w:val="0"/>
      <w:marRight w:val="0"/>
      <w:marTop w:val="0"/>
      <w:marBottom w:val="0"/>
      <w:divBdr>
        <w:top w:val="none" w:sz="0" w:space="0" w:color="auto"/>
        <w:left w:val="none" w:sz="0" w:space="0" w:color="auto"/>
        <w:bottom w:val="none" w:sz="0" w:space="0" w:color="auto"/>
        <w:right w:val="none" w:sz="0" w:space="0" w:color="auto"/>
      </w:divBdr>
    </w:div>
    <w:div w:id="2014794135">
      <w:bodyDiv w:val="1"/>
      <w:marLeft w:val="0"/>
      <w:marRight w:val="0"/>
      <w:marTop w:val="0"/>
      <w:marBottom w:val="0"/>
      <w:divBdr>
        <w:top w:val="none" w:sz="0" w:space="0" w:color="auto"/>
        <w:left w:val="none" w:sz="0" w:space="0" w:color="auto"/>
        <w:bottom w:val="none" w:sz="0" w:space="0" w:color="auto"/>
        <w:right w:val="none" w:sz="0" w:space="0" w:color="auto"/>
      </w:divBdr>
    </w:div>
    <w:div w:id="2104647154">
      <w:bodyDiv w:val="1"/>
      <w:marLeft w:val="0"/>
      <w:marRight w:val="0"/>
      <w:marTop w:val="0"/>
      <w:marBottom w:val="0"/>
      <w:divBdr>
        <w:top w:val="none" w:sz="0" w:space="0" w:color="auto"/>
        <w:left w:val="none" w:sz="0" w:space="0" w:color="auto"/>
        <w:bottom w:val="none" w:sz="0" w:space="0" w:color="auto"/>
        <w:right w:val="none" w:sz="0" w:space="0" w:color="auto"/>
      </w:divBdr>
    </w:div>
    <w:div w:id="2114322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E532BA-1638-418D-8D10-12878F4049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2</Pages>
  <Words>407</Words>
  <Characters>2321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NTTRANG</dc:creator>
  <cp:keywords/>
  <dc:description/>
  <cp:lastModifiedBy>quach van</cp:lastModifiedBy>
  <cp:revision>34</cp:revision>
  <dcterms:created xsi:type="dcterms:W3CDTF">2026-03-16T06:47:00Z</dcterms:created>
  <dcterms:modified xsi:type="dcterms:W3CDTF">2026-08-25T08:04:00Z</dcterms:modified>
</cp:coreProperties>
</file>